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5809" w14:textId="77777777" w:rsidR="00A01269" w:rsidRDefault="00A01269">
      <w:pPr>
        <w:spacing w:line="240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</w:p>
    <w:p w14:paraId="7F444661" w14:textId="77777777" w:rsidR="00A01269" w:rsidRDefault="006B02C2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00074D" wp14:editId="5024F16F">
            <wp:extent cx="2622994" cy="805649"/>
            <wp:effectExtent l="0" t="0" r="0" b="0"/>
            <wp:docPr id="2" name="image1.png" descr="SOLEN présent au salon POLLUTEC - Sol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OLEN présent au salon POLLUTEC - Sole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994" cy="805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794CF3D7" w14:textId="77777777" w:rsidR="00A01269" w:rsidRDefault="006B02C2">
      <w:pPr>
        <w:spacing w:line="240" w:lineRule="auto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26/09/2023</w:t>
      </w:r>
    </w:p>
    <w:p w14:paraId="18338202" w14:textId="77777777" w:rsidR="00A01269" w:rsidRDefault="00A0126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B0F46CB" w14:textId="0C20A56C" w:rsidR="00A01269" w:rsidRPr="001F158D" w:rsidRDefault="006B02C2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08B8E8"/>
          <w:sz w:val="40"/>
          <w:szCs w:val="40"/>
          <w:lang w:val="pl-PL"/>
        </w:rPr>
      </w:pPr>
      <w:r w:rsidRPr="001F158D">
        <w:rPr>
          <w:rFonts w:ascii="Century Gothic" w:eastAsia="Century Gothic" w:hAnsi="Century Gothic" w:cs="Century Gothic"/>
          <w:b/>
          <w:color w:val="08B8E8"/>
          <w:sz w:val="40"/>
          <w:szCs w:val="40"/>
          <w:lang w:val="pl-PL"/>
        </w:rPr>
        <w:t xml:space="preserve">POLLUTEC 2023, </w:t>
      </w:r>
      <w:r w:rsidR="001F158D" w:rsidRPr="001F158D">
        <w:rPr>
          <w:rFonts w:ascii="Century Gothic" w:eastAsia="Century Gothic" w:hAnsi="Century Gothic" w:cs="Century Gothic"/>
          <w:b/>
          <w:color w:val="08B8E8"/>
          <w:sz w:val="40"/>
          <w:szCs w:val="40"/>
          <w:lang w:val="pl-PL"/>
        </w:rPr>
        <w:t>targi bardziej międzynarodowe niż kiedykolwiek</w:t>
      </w:r>
      <w:r w:rsidRPr="001F158D">
        <w:rPr>
          <w:rFonts w:ascii="Century Gothic" w:eastAsia="Century Gothic" w:hAnsi="Century Gothic" w:cs="Century Gothic"/>
          <w:b/>
          <w:color w:val="08B8E8"/>
          <w:sz w:val="40"/>
          <w:szCs w:val="40"/>
          <w:lang w:val="pl-PL"/>
        </w:rPr>
        <w:t xml:space="preserve"> </w:t>
      </w:r>
    </w:p>
    <w:p w14:paraId="641B98D5" w14:textId="77777777" w:rsidR="00A01269" w:rsidRDefault="00A01269">
      <w:pPr>
        <w:spacing w:line="240" w:lineRule="auto"/>
        <w:jc w:val="center"/>
        <w:rPr>
          <w:rFonts w:ascii="Century Gothic" w:eastAsia="Century Gothic" w:hAnsi="Century Gothic" w:cs="Century Gothic"/>
          <w:b/>
          <w:i/>
          <w:color w:val="08B8E8"/>
          <w:sz w:val="30"/>
          <w:szCs w:val="30"/>
        </w:rPr>
      </w:pPr>
    </w:p>
    <w:p w14:paraId="11C32156" w14:textId="6AE43FE9" w:rsidR="00A01269" w:rsidRPr="00A25C77" w:rsidRDefault="00A25C77">
      <w:pPr>
        <w:spacing w:line="240" w:lineRule="auto"/>
        <w:jc w:val="center"/>
        <w:rPr>
          <w:rFonts w:ascii="Century Gothic" w:eastAsia="Century Gothic" w:hAnsi="Century Gothic" w:cs="Century Gothic"/>
          <w:b/>
          <w:i/>
          <w:color w:val="08B8E8"/>
          <w:sz w:val="30"/>
          <w:szCs w:val="30"/>
          <w:lang w:val="pl-PL"/>
        </w:rPr>
      </w:pPr>
      <w:r w:rsidRPr="00A25C77">
        <w:rPr>
          <w:rFonts w:ascii="Century Gothic" w:eastAsia="Century Gothic" w:hAnsi="Century Gothic" w:cs="Century Gothic"/>
          <w:b/>
          <w:i/>
          <w:color w:val="08B8E8"/>
          <w:sz w:val="30"/>
          <w:szCs w:val="30"/>
          <w:lang w:val="pl-PL"/>
        </w:rPr>
        <w:t>Włochy</w:t>
      </w:r>
      <w:r w:rsidRPr="00A25C77">
        <w:rPr>
          <w:lang w:val="pl-PL"/>
        </w:rPr>
        <w:t xml:space="preserve"> - </w:t>
      </w:r>
      <w:r w:rsidRPr="00A25C77">
        <w:rPr>
          <w:rFonts w:ascii="Century Gothic" w:eastAsia="Century Gothic" w:hAnsi="Century Gothic" w:cs="Century Gothic"/>
          <w:b/>
          <w:i/>
          <w:color w:val="08B8E8"/>
          <w:sz w:val="30"/>
          <w:szCs w:val="30"/>
          <w:lang w:val="pl-PL"/>
        </w:rPr>
        <w:t xml:space="preserve">gość honorowy edycji </w:t>
      </w:r>
      <w:r w:rsidR="006B02C2" w:rsidRPr="00A25C77">
        <w:rPr>
          <w:rFonts w:ascii="Century Gothic" w:eastAsia="Century Gothic" w:hAnsi="Century Gothic" w:cs="Century Gothic"/>
          <w:b/>
          <w:i/>
          <w:color w:val="08B8E8"/>
          <w:sz w:val="30"/>
          <w:szCs w:val="30"/>
          <w:lang w:val="pl-PL"/>
        </w:rPr>
        <w:t>2023</w:t>
      </w:r>
    </w:p>
    <w:p w14:paraId="05E2A0AF" w14:textId="77777777" w:rsidR="00A01269" w:rsidRDefault="00A01269">
      <w:pPr>
        <w:spacing w:line="240" w:lineRule="auto"/>
        <w:jc w:val="center"/>
        <w:rPr>
          <w:rFonts w:ascii="Century Gothic" w:eastAsia="Century Gothic" w:hAnsi="Century Gothic" w:cs="Century Gothic"/>
          <w:color w:val="97BF0D"/>
          <w:sz w:val="20"/>
          <w:szCs w:val="20"/>
        </w:rPr>
      </w:pPr>
    </w:p>
    <w:tbl>
      <w:tblPr>
        <w:tblStyle w:val="a"/>
        <w:tblW w:w="9072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A01269" w14:paraId="6BE6E3C3" w14:textId="77777777">
        <w:trPr>
          <w:jc w:val="center"/>
        </w:trPr>
        <w:tc>
          <w:tcPr>
            <w:tcW w:w="9072" w:type="dxa"/>
          </w:tcPr>
          <w:p w14:paraId="623B1524" w14:textId="77777777" w:rsidR="00A01269" w:rsidRDefault="00A0126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6"/>
                <w:szCs w:val="6"/>
              </w:rPr>
            </w:pPr>
          </w:p>
          <w:p w14:paraId="0FA6EF6E" w14:textId="4FB9201C" w:rsidR="00A01269" w:rsidRPr="001F158D" w:rsidRDefault="00A25C7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  <w:lang w:val="pl-PL"/>
              </w:rPr>
            </w:pPr>
            <w:r w:rsidRPr="001F158D">
              <w:rPr>
                <w:rFonts w:ascii="Century Gothic" w:eastAsia="Century Gothic" w:hAnsi="Century Gothic" w:cs="Century Gothic"/>
                <w:b/>
                <w:sz w:val="32"/>
                <w:szCs w:val="32"/>
                <w:lang w:val="pl-PL"/>
              </w:rPr>
              <w:t xml:space="preserve">Od 10 do 13 października </w:t>
            </w:r>
            <w:r w:rsidR="006B02C2" w:rsidRPr="001F158D">
              <w:rPr>
                <w:rFonts w:ascii="Century Gothic" w:eastAsia="Century Gothic" w:hAnsi="Century Gothic" w:cs="Century Gothic"/>
                <w:b/>
                <w:sz w:val="32"/>
                <w:szCs w:val="32"/>
                <w:lang w:val="pl-PL"/>
              </w:rPr>
              <w:t>2023</w:t>
            </w:r>
            <w:r w:rsidRPr="001F158D">
              <w:rPr>
                <w:rFonts w:ascii="Century Gothic" w:eastAsia="Century Gothic" w:hAnsi="Century Gothic" w:cs="Century Gothic"/>
                <w:b/>
                <w:sz w:val="32"/>
                <w:szCs w:val="32"/>
                <w:lang w:val="pl-PL"/>
              </w:rPr>
              <w:t xml:space="preserve"> r.</w:t>
            </w:r>
          </w:p>
          <w:p w14:paraId="123C1147" w14:textId="77777777" w:rsidR="00A01269" w:rsidRPr="001F158D" w:rsidRDefault="00A0126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0"/>
                <w:szCs w:val="10"/>
                <w:lang w:val="pl-PL"/>
              </w:rPr>
            </w:pPr>
          </w:p>
          <w:p w14:paraId="256F7AC1" w14:textId="68768AC4" w:rsidR="00A01269" w:rsidRPr="001F158D" w:rsidRDefault="00A25C7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  <w:lang w:val="pl-PL"/>
              </w:rPr>
            </w:pPr>
            <w:r w:rsidRPr="001F158D">
              <w:rPr>
                <w:rFonts w:ascii="Century Gothic" w:eastAsia="Century Gothic" w:hAnsi="Century Gothic" w:cs="Century Gothic"/>
                <w:sz w:val="24"/>
                <w:szCs w:val="24"/>
                <w:lang w:val="pl-PL"/>
              </w:rPr>
              <w:t>Centrum wystawowe</w:t>
            </w:r>
            <w:r w:rsidR="006B02C2" w:rsidRPr="001F158D">
              <w:rPr>
                <w:rFonts w:ascii="Century Gothic" w:eastAsia="Century Gothic" w:hAnsi="Century Gothic" w:cs="Century Gothic"/>
                <w:sz w:val="24"/>
                <w:szCs w:val="24"/>
                <w:lang w:val="pl-PL"/>
              </w:rPr>
              <w:t xml:space="preserve"> Eurexpo Lyon </w:t>
            </w:r>
          </w:p>
          <w:p w14:paraId="40C50D2A" w14:textId="77777777" w:rsidR="00A01269" w:rsidRPr="001F158D" w:rsidRDefault="006B02C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sz w:val="21"/>
                <w:szCs w:val="21"/>
                <w:lang w:val="pl-PL"/>
              </w:rPr>
            </w:pPr>
            <w:r w:rsidRPr="001F158D">
              <w:rPr>
                <w:rFonts w:ascii="Century Gothic" w:eastAsia="Century Gothic" w:hAnsi="Century Gothic" w:cs="Century Gothic"/>
                <w:i/>
                <w:sz w:val="21"/>
                <w:szCs w:val="21"/>
                <w:lang w:val="pl-PL"/>
              </w:rPr>
              <w:t>Boulevard de l'Europe, 69680 Chassieu</w:t>
            </w:r>
          </w:p>
          <w:p w14:paraId="6296CFEF" w14:textId="77777777" w:rsidR="00A01269" w:rsidRPr="001F158D" w:rsidRDefault="00A0126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8"/>
                <w:szCs w:val="8"/>
                <w:lang w:val="pl-PL"/>
              </w:rPr>
            </w:pPr>
          </w:p>
          <w:p w14:paraId="4EB3EF32" w14:textId="77777777" w:rsidR="00A01269" w:rsidRPr="001F158D" w:rsidRDefault="00A0126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0"/>
                <w:szCs w:val="10"/>
                <w:lang w:val="pl-PL"/>
              </w:rPr>
            </w:pPr>
          </w:p>
          <w:p w14:paraId="67EC362A" w14:textId="77777777" w:rsidR="00A01269" w:rsidRDefault="00A01269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97BF0D"/>
                <w:sz w:val="6"/>
                <w:szCs w:val="6"/>
              </w:rPr>
            </w:pPr>
          </w:p>
        </w:tc>
      </w:tr>
    </w:tbl>
    <w:p w14:paraId="13BCAF5F" w14:textId="77777777" w:rsidR="00A01269" w:rsidRDefault="00A01269">
      <w:pPr>
        <w:spacing w:line="240" w:lineRule="auto"/>
        <w:rPr>
          <w:rFonts w:ascii="Century Gothic" w:eastAsia="Century Gothic" w:hAnsi="Century Gothic" w:cs="Century Gothic"/>
          <w:color w:val="97BF0D"/>
          <w:sz w:val="16"/>
          <w:szCs w:val="16"/>
        </w:rPr>
      </w:pPr>
    </w:p>
    <w:p w14:paraId="48A088FB" w14:textId="51C597B2" w:rsidR="00A01269" w:rsidRDefault="00A25C77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A25C77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>Wiodące targi rozwiązań na rzecz ochrony środowiska dla przemysłu, miast i terytoriów, Pollutec mają międzynarodowy charakter i kontynuują swoją misję organizowania spotkań pomiędzy liderami projektów ponad granicami</w:t>
      </w:r>
      <w:r w:rsidR="006B02C2">
        <w:rPr>
          <w:rFonts w:ascii="Century Gothic" w:eastAsia="Century Gothic" w:hAnsi="Century Gothic" w:cs="Century Gothic"/>
          <w:b/>
          <w:sz w:val="21"/>
          <w:szCs w:val="21"/>
        </w:rPr>
        <w:t>.</w:t>
      </w:r>
      <w:r w:rsidRPr="00A25C77">
        <w:t xml:space="preserve"> </w:t>
      </w:r>
      <w:r w:rsidRPr="00225210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>Od wtorku 10 października do piątku 13 października 2023 r. w Centrum Wystawowym Eurexpo Lyon uczestnicy będą mieli okazję do wymiany informacji z potencjalnymi partnerami międzynarodowymi w celu podzielenia się rozwiązaniami i dobrymi praktykami w ramach edycji, któr</w:t>
      </w:r>
      <w:r w:rsidR="00225210" w:rsidRPr="00225210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 xml:space="preserve">ej gościem honorowym będą </w:t>
      </w:r>
      <w:r w:rsidRPr="00225210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>Włochy.</w:t>
      </w:r>
    </w:p>
    <w:p w14:paraId="51B3EB3C" w14:textId="77777777" w:rsidR="00A01269" w:rsidRDefault="00A01269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7E5445C5" w14:textId="4545026A" w:rsidR="00A01269" w:rsidRPr="00AC29F0" w:rsidRDefault="00AC29F0">
      <w:pPr>
        <w:spacing w:line="240" w:lineRule="auto"/>
        <w:jc w:val="both"/>
        <w:rPr>
          <w:rFonts w:ascii="Century Gothic" w:eastAsia="Century Gothic" w:hAnsi="Century Gothic" w:cs="Century Gothic"/>
          <w:b/>
          <w:sz w:val="21"/>
          <w:szCs w:val="21"/>
          <w:lang w:val="pl-PL"/>
        </w:rPr>
      </w:pPr>
      <w:r w:rsidRPr="00AC29F0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>Włochy, gość honorowy targów bardziej międzynarodowych niż kiedykolwiek</w:t>
      </w:r>
    </w:p>
    <w:p w14:paraId="020582C4" w14:textId="13FEC639" w:rsidR="00A01269" w:rsidRDefault="00AC29F0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AC29F0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Biorąc pod uwagę, że </w:t>
      </w:r>
      <w:r w:rsidRPr="00AC29F0">
        <w:rPr>
          <w:rFonts w:eastAsia="Century Gothic"/>
          <w:sz w:val="21"/>
          <w:szCs w:val="21"/>
          <w:lang w:val="pl-PL"/>
        </w:rPr>
        <w:t>​​</w:t>
      </w:r>
      <w:r w:rsidRPr="00AC29F0">
        <w:rPr>
          <w:rFonts w:ascii="Century Gothic" w:eastAsia="Century Gothic" w:hAnsi="Century Gothic" w:cs="Century Gothic"/>
          <w:sz w:val="21"/>
          <w:szCs w:val="21"/>
          <w:lang w:val="pl-PL"/>
        </w:rPr>
        <w:t>transformacja ekologiczna jest problemem globalnym, Pollutec postawił sobie za misję promowanie wymiany doświadczeń i wzmacnianie współpracy między terytoriami na różnych poziomach.</w:t>
      </w:r>
      <w:r w:rsidRPr="00AC29F0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Pr="00AC29F0">
        <w:rPr>
          <w:rFonts w:ascii="Century Gothic" w:eastAsia="Century Gothic" w:hAnsi="Century Gothic" w:cs="Century Gothic"/>
          <w:b/>
          <w:bCs/>
          <w:sz w:val="21"/>
          <w:szCs w:val="21"/>
          <w:lang w:val="pl-PL"/>
        </w:rPr>
        <w:t>28% wystawców to firmy międzynarodowe</w:t>
      </w:r>
      <w:r w:rsidRPr="00AC29F0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, targi służą jako punkt odniesienia poza granicami Francji i </w:t>
      </w:r>
      <w:r>
        <w:rPr>
          <w:rFonts w:ascii="Century Gothic" w:eastAsia="Century Gothic" w:hAnsi="Century Gothic" w:cs="Century Gothic"/>
          <w:sz w:val="21"/>
          <w:szCs w:val="21"/>
          <w:lang w:val="pl-PL"/>
        </w:rPr>
        <w:t>podczas każdej edycji</w:t>
      </w:r>
      <w:r w:rsidRPr="00AC29F0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 goszczą międzynarodowe delegacje poszukujące rozwiązań, które dzielą się swoimi projektami i propozycjami w odpowiedzi na wyzwania środowiskowe (zarządzanie zasobami, rolnictwo, reindustrializacja, adaptacja itp.). </w:t>
      </w: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W tym roku </w:t>
      </w:r>
      <w:r w:rsidR="006B4C5C"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na targach Pollutec </w:t>
      </w: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spodziewanych jest około dwudziestu delegacji z </w:t>
      </w:r>
      <w:r w:rsidRPr="006B4C5C">
        <w:rPr>
          <w:rFonts w:ascii="Century Gothic" w:eastAsia="Century Gothic" w:hAnsi="Century Gothic" w:cs="Century Gothic"/>
          <w:b/>
          <w:bCs/>
          <w:sz w:val="21"/>
          <w:szCs w:val="21"/>
          <w:lang w:val="pl-PL"/>
        </w:rPr>
        <w:t>Quebecu</w:t>
      </w: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, </w:t>
      </w:r>
      <w:r w:rsidRPr="006B4C5C">
        <w:rPr>
          <w:rFonts w:ascii="Century Gothic" w:eastAsia="Century Gothic" w:hAnsi="Century Gothic" w:cs="Century Gothic"/>
          <w:b/>
          <w:bCs/>
          <w:sz w:val="21"/>
          <w:szCs w:val="21"/>
          <w:lang w:val="pl-PL"/>
        </w:rPr>
        <w:t>Finlandii</w:t>
      </w: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, </w:t>
      </w:r>
      <w:r w:rsidRPr="006B4C5C">
        <w:rPr>
          <w:rFonts w:ascii="Century Gothic" w:eastAsia="Century Gothic" w:hAnsi="Century Gothic" w:cs="Century Gothic"/>
          <w:b/>
          <w:bCs/>
          <w:sz w:val="21"/>
          <w:szCs w:val="21"/>
          <w:lang w:val="pl-PL"/>
        </w:rPr>
        <w:t>Chin</w:t>
      </w: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, </w:t>
      </w:r>
      <w:r w:rsidRPr="006B4C5C">
        <w:rPr>
          <w:rFonts w:ascii="Century Gothic" w:eastAsia="Century Gothic" w:hAnsi="Century Gothic" w:cs="Century Gothic"/>
          <w:b/>
          <w:bCs/>
          <w:sz w:val="21"/>
          <w:szCs w:val="21"/>
          <w:lang w:val="pl-PL"/>
        </w:rPr>
        <w:t>Włoch</w:t>
      </w: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 i wielu krajów europejskich.</w:t>
      </w:r>
      <w:r w:rsidR="006B4C5C">
        <w:rPr>
          <w:rFonts w:ascii="Century Gothic" w:eastAsia="Century Gothic" w:hAnsi="Century Gothic" w:cs="Century Gothic"/>
          <w:sz w:val="21"/>
          <w:szCs w:val="21"/>
        </w:rPr>
        <w:t xml:space="preserve"> </w:t>
      </w:r>
    </w:p>
    <w:p w14:paraId="287657C5" w14:textId="77777777" w:rsidR="00A01269" w:rsidRDefault="00A01269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77D80172" w14:textId="117AF914" w:rsidR="000D5708" w:rsidRPr="000D5708" w:rsidRDefault="006B4C5C" w:rsidP="006B4C5C">
      <w:pPr>
        <w:pStyle w:val="Default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Od 2002 roku gośćmi honorowymi targów Pollutec są kraje, które dynamicznie rozwijają się na froncie przemian i wdrażają obiecujące innowacje ekologiczne na dużą skalę. </w:t>
      </w:r>
      <w:r w:rsidRPr="006B4C5C">
        <w:rPr>
          <w:rFonts w:ascii="Century Gothic" w:eastAsia="Century Gothic" w:hAnsi="Century Gothic" w:cs="Century Gothic"/>
          <w:b/>
          <w:bCs/>
          <w:sz w:val="21"/>
          <w:szCs w:val="21"/>
          <w:lang w:val="pl-PL"/>
        </w:rPr>
        <w:t>Włochy</w:t>
      </w: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 zaangażowane w poszukiwanie rozwiązań problemów środowiskowych, będą miały okazję zaprezentować swój ekosystem i swoje know-how </w:t>
      </w:r>
      <w:r>
        <w:rPr>
          <w:rFonts w:ascii="Century Gothic" w:eastAsia="Century Gothic" w:hAnsi="Century Gothic" w:cs="Century Gothic"/>
          <w:sz w:val="21"/>
          <w:szCs w:val="21"/>
          <w:lang w:val="pl-PL"/>
        </w:rPr>
        <w:t>w kwestii</w:t>
      </w: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 energii i zrównoważonego rozwoju, poprzez obecność głównych włoskich miast, start-upów i prelegentów</w:t>
      </w:r>
      <w:r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. </w:t>
      </w:r>
      <w:r w:rsidRPr="006B4C5C">
        <w:rPr>
          <w:rFonts w:ascii="Century Gothic" w:eastAsia="Century Gothic" w:hAnsi="Century Gothic" w:cs="Century Gothic"/>
          <w:sz w:val="21"/>
          <w:szCs w:val="21"/>
          <w:lang w:val="pl-PL"/>
        </w:rPr>
        <w:t>Emanuela D'Alessandro, Ambasador Włoch we Francji, weźmie udział w inauguracji targów Pollutec, która odbędzie się 10 października br. na Trybunie, głównej scenie wydarzenia.</w:t>
      </w:r>
    </w:p>
    <w:p w14:paraId="5F11EDBE" w14:textId="34BC722B" w:rsidR="00A01269" w:rsidRPr="000D5708" w:rsidRDefault="00A01269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  <w:lang w:val="fr-FR"/>
        </w:rPr>
      </w:pPr>
    </w:p>
    <w:p w14:paraId="4DDA8650" w14:textId="77777777" w:rsidR="00A01269" w:rsidRDefault="00A01269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535F814E" w14:textId="77777777" w:rsidR="00A01269" w:rsidRDefault="006B02C2">
      <w:pPr>
        <w:spacing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noProof/>
          <w:sz w:val="21"/>
          <w:szCs w:val="21"/>
        </w:rPr>
        <w:lastRenderedPageBreak/>
        <w:drawing>
          <wp:inline distT="114300" distB="114300" distL="114300" distR="114300" wp14:anchorId="344F0EB5" wp14:editId="57F4185C">
            <wp:extent cx="5731200" cy="1689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F069CD" w14:textId="77777777" w:rsidR="00A01269" w:rsidRDefault="00A01269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163D1F71" w14:textId="5561664C" w:rsidR="00D026C9" w:rsidRPr="00D026C9" w:rsidRDefault="006B02C2" w:rsidP="00D026C9">
      <w:pPr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Les Green </w:t>
      </w:r>
      <w:r w:rsidRPr="007C73B5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 xml:space="preserve">Days, </w:t>
      </w:r>
      <w:r w:rsidR="00D026C9" w:rsidRPr="007C73B5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 xml:space="preserve">spotkania profesjonalistów z różnych </w:t>
      </w:r>
      <w:r w:rsidR="007C73B5" w:rsidRPr="007C73B5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>krajów</w:t>
      </w:r>
      <w:r w:rsidR="00D026C9" w:rsidRPr="00D026C9">
        <w:rPr>
          <w:rFonts w:ascii="Century Gothic" w:eastAsia="Century Gothic" w:hAnsi="Century Gothic" w:cs="Century Gothic"/>
          <w:b/>
          <w:sz w:val="21"/>
          <w:szCs w:val="21"/>
        </w:rPr>
        <w:t xml:space="preserve"> </w:t>
      </w:r>
    </w:p>
    <w:p w14:paraId="4F17967E" w14:textId="41EBE0BB" w:rsidR="00A01269" w:rsidRDefault="00A01269">
      <w:pPr>
        <w:spacing w:line="240" w:lineRule="auto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</w:p>
    <w:p w14:paraId="461F2395" w14:textId="24F89BE3" w:rsidR="00B24002" w:rsidRPr="00B24002" w:rsidRDefault="00B24002" w:rsidP="00BE5B51">
      <w:pPr>
        <w:jc w:val="both"/>
        <w:rPr>
          <w:rFonts w:ascii="Century Gothic" w:eastAsia="Century Gothic" w:hAnsi="Century Gothic" w:cs="Century Gothic"/>
          <w:sz w:val="21"/>
          <w:szCs w:val="21"/>
          <w:lang w:val="pl-PL"/>
        </w:rPr>
      </w:pPr>
      <w:r w:rsidRPr="00B24002">
        <w:rPr>
          <w:rFonts w:ascii="Century Gothic" w:eastAsia="Century Gothic" w:hAnsi="Century Gothic" w:cs="Century Gothic"/>
          <w:sz w:val="21"/>
          <w:szCs w:val="21"/>
          <w:lang w:val="pl-PL"/>
        </w:rPr>
        <w:t xml:space="preserve">Flagowe wydarzenie - spotkania biznesowe z udziałem firm, ośrodków badawczych i klastrów pragnących nawiązać współpracę handlową lub technologiczną, Green Days odbędą się w dniach 10-12 października br. w Hali 4 - L001.  </w:t>
      </w:r>
    </w:p>
    <w:p w14:paraId="3CAEF2C5" w14:textId="2F2461CB" w:rsidR="00F36086" w:rsidRPr="00F36086" w:rsidRDefault="00B24002" w:rsidP="00BE5B51">
      <w:pPr>
        <w:jc w:val="both"/>
        <w:rPr>
          <w:rFonts w:ascii="Century Gothic" w:eastAsia="Century Gothic" w:hAnsi="Century Gothic" w:cs="Century Gothic"/>
          <w:bCs/>
          <w:sz w:val="21"/>
          <w:szCs w:val="21"/>
          <w:lang w:val="pl-PL"/>
        </w:rPr>
      </w:pPr>
      <w:r w:rsidRPr="00F36086">
        <w:rPr>
          <w:rFonts w:ascii="Century Gothic" w:eastAsia="Century Gothic" w:hAnsi="Century Gothic" w:cs="Century Gothic"/>
          <w:bCs/>
          <w:sz w:val="21"/>
          <w:szCs w:val="21"/>
          <w:lang w:val="pl-PL"/>
        </w:rPr>
        <w:t>Współorganizowane przez Izbę Handlowo-Przemysłową Auvergne Rhône-Alpes, Komisję Europejską i RX (organizatora Pollutec), Green Days prezentowane są jako prawdziwy akcelerator biznesu, podzielony na 20-minutowe spotkania BtoB po wcześniejszej rejestracji:</w:t>
      </w:r>
      <w:r w:rsidRPr="00F36086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 xml:space="preserve"> </w:t>
      </w:r>
      <w:r w:rsidRPr="00F36086">
        <w:rPr>
          <w:rFonts w:ascii="Century Gothic" w:eastAsia="Century Gothic" w:hAnsi="Century Gothic" w:cs="Century Gothic"/>
          <w:bCs/>
          <w:sz w:val="21"/>
          <w:szCs w:val="21"/>
          <w:lang w:val="pl-PL"/>
        </w:rPr>
        <w:t xml:space="preserve">formularz dostępny jest on-line, a zapisy są otwarte do </w:t>
      </w:r>
      <w:r w:rsidRPr="00F36086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 xml:space="preserve">30 września  br. </w:t>
      </w:r>
      <w:r w:rsidR="00F36086" w:rsidRPr="00F36086">
        <w:rPr>
          <w:rFonts w:ascii="Century Gothic" w:eastAsia="Century Gothic" w:hAnsi="Century Gothic" w:cs="Century Gothic"/>
          <w:bCs/>
          <w:sz w:val="21"/>
          <w:szCs w:val="21"/>
          <w:lang w:val="pl-PL"/>
        </w:rPr>
        <w:t xml:space="preserve">Piątek 13 października będzie poświęcony spotkaniom </w:t>
      </w:r>
      <w:r w:rsidR="00F36086">
        <w:rPr>
          <w:rFonts w:ascii="Century Gothic" w:eastAsia="Century Gothic" w:hAnsi="Century Gothic" w:cs="Century Gothic"/>
          <w:bCs/>
          <w:sz w:val="21"/>
          <w:szCs w:val="21"/>
          <w:lang w:val="pl-PL"/>
        </w:rPr>
        <w:t>przedstawicieli klastrów</w:t>
      </w:r>
      <w:r w:rsidR="00F36086" w:rsidRPr="00F36086">
        <w:rPr>
          <w:rFonts w:ascii="Century Gothic" w:eastAsia="Century Gothic" w:hAnsi="Century Gothic" w:cs="Century Gothic"/>
          <w:bCs/>
          <w:sz w:val="21"/>
          <w:szCs w:val="21"/>
          <w:lang w:val="pl-PL"/>
        </w:rPr>
        <w:t xml:space="preserve"> na stoisku Green Days.</w:t>
      </w:r>
    </w:p>
    <w:p w14:paraId="56F54261" w14:textId="1EA4492F" w:rsidR="00A01269" w:rsidRPr="00FF6BAA" w:rsidRDefault="00A01269" w:rsidP="00BE5B51">
      <w:pPr>
        <w:spacing w:line="240" w:lineRule="auto"/>
        <w:jc w:val="both"/>
        <w:rPr>
          <w:rFonts w:ascii="Century Gothic" w:eastAsia="Century Gothic" w:hAnsi="Century Gothic" w:cs="Century Gothic"/>
          <w:bCs/>
          <w:sz w:val="21"/>
          <w:szCs w:val="21"/>
        </w:rPr>
      </w:pPr>
    </w:p>
    <w:p w14:paraId="1A005E94" w14:textId="77777777" w:rsidR="00A01269" w:rsidRDefault="00A01269">
      <w:pPr>
        <w:spacing w:line="240" w:lineRule="auto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</w:p>
    <w:p w14:paraId="1B39175B" w14:textId="264D03B5" w:rsidR="00A01269" w:rsidRDefault="00F36086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F36086">
        <w:rPr>
          <w:rFonts w:ascii="Century Gothic" w:eastAsia="Century Gothic" w:hAnsi="Century Gothic" w:cs="Century Gothic"/>
          <w:sz w:val="21"/>
          <w:szCs w:val="21"/>
          <w:lang w:val="pl-PL"/>
        </w:rPr>
        <w:t>Rejestracja na spotkania biznesowe Green Days (do 30 września br.)</w:t>
      </w:r>
      <w:r w:rsidR="006B02C2">
        <w:rPr>
          <w:rFonts w:ascii="Century Gothic" w:eastAsia="Century Gothic" w:hAnsi="Century Gothic" w:cs="Century Gothic"/>
          <w:sz w:val="21"/>
          <w:szCs w:val="21"/>
        </w:rPr>
        <w:t xml:space="preserve"> : </w:t>
      </w:r>
      <w:hyperlink r:id="rId10">
        <w:r w:rsidR="006B02C2">
          <w:rPr>
            <w:rFonts w:ascii="Century Gothic" w:eastAsia="Century Gothic" w:hAnsi="Century Gothic" w:cs="Century Gothic"/>
            <w:color w:val="1155CC"/>
            <w:sz w:val="21"/>
            <w:szCs w:val="21"/>
            <w:u w:val="single"/>
          </w:rPr>
          <w:t>https://green-days-pollutec-2023.b2match.io/</w:t>
        </w:r>
      </w:hyperlink>
      <w:r w:rsidR="006B02C2">
        <w:rPr>
          <w:rFonts w:ascii="Century Gothic" w:eastAsia="Century Gothic" w:hAnsi="Century Gothic" w:cs="Century Gothic"/>
          <w:sz w:val="21"/>
          <w:szCs w:val="21"/>
        </w:rPr>
        <w:t xml:space="preserve"> </w:t>
      </w:r>
    </w:p>
    <w:p w14:paraId="7841AB63" w14:textId="77777777" w:rsidR="00A01269" w:rsidRDefault="00A01269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A58F10D" w14:textId="15AF5DB9" w:rsidR="00A01269" w:rsidRPr="00F36086" w:rsidRDefault="00F36086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  <w:lang w:val="pl-PL"/>
        </w:rPr>
      </w:pPr>
      <w:r w:rsidRPr="00F36086">
        <w:rPr>
          <w:rFonts w:ascii="Century Gothic" w:eastAsia="Century Gothic" w:hAnsi="Century Gothic" w:cs="Century Gothic"/>
          <w:sz w:val="21"/>
          <w:szCs w:val="21"/>
          <w:lang w:val="pl-PL"/>
        </w:rPr>
        <w:t>Uczestnicy będą mieli także okazję spotkać się z ekspertami rynkowymi</w:t>
      </w:r>
      <w:r w:rsidR="006B02C2" w:rsidRPr="00F36086">
        <w:rPr>
          <w:rFonts w:ascii="Century Gothic" w:eastAsia="Century Gothic" w:hAnsi="Century Gothic" w:cs="Century Gothic"/>
          <w:sz w:val="21"/>
          <w:szCs w:val="21"/>
          <w:lang w:val="pl-PL"/>
        </w:rPr>
        <w:t>: Entreprise Europe Network, Business France, la Team Export, BpiFrance, …</w:t>
      </w:r>
    </w:p>
    <w:p w14:paraId="11242B69" w14:textId="77777777" w:rsidR="00A01269" w:rsidRDefault="00A01269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33A20AA6" w14:textId="713EC7AE" w:rsidR="00A01269" w:rsidRPr="00BE5B51" w:rsidRDefault="006B02C2">
      <w:pPr>
        <w:spacing w:line="240" w:lineRule="auto"/>
        <w:jc w:val="both"/>
        <w:rPr>
          <w:rFonts w:ascii="Century Gothic" w:eastAsia="Century Gothic" w:hAnsi="Century Gothic" w:cs="Century Gothic"/>
          <w:b/>
          <w:sz w:val="21"/>
          <w:szCs w:val="21"/>
          <w:lang w:val="pl-PL"/>
        </w:rPr>
      </w:pPr>
      <w:r w:rsidRPr="00BE5B51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 xml:space="preserve">Forum International, </w:t>
      </w:r>
      <w:r w:rsidR="00BE5B51" w:rsidRPr="00BE5B51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>przestrzeń konferencji i dialogu pomiędzy delegacjami</w:t>
      </w:r>
    </w:p>
    <w:p w14:paraId="6A7F6249" w14:textId="0A38C0AF" w:rsidR="00A01269" w:rsidRPr="00BE5B51" w:rsidRDefault="00BE5B51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  <w:lang w:val="pl-PL"/>
        </w:rPr>
      </w:pPr>
      <w:r w:rsidRPr="00BE5B51">
        <w:rPr>
          <w:rFonts w:ascii="Century Gothic" w:eastAsia="Century Gothic" w:hAnsi="Century Gothic" w:cs="Century Gothic"/>
          <w:sz w:val="21"/>
          <w:szCs w:val="21"/>
          <w:lang w:val="pl-PL"/>
        </w:rPr>
        <w:t>Nowa przestrzeń Pollutec, Forum Międzynarodowe (hala 4 – E05), ma na celu zapewnienie widoczności międzynarodowym delegacjom, które odwiedzają targi, dzielą się swoimi rozwiązaniami i otwierają się na nowe perspektywy i nowe rynki.</w:t>
      </w:r>
    </w:p>
    <w:p w14:paraId="33EA7E82" w14:textId="073536F3" w:rsidR="00A01269" w:rsidRDefault="00BE5B51">
      <w:pPr>
        <w:spacing w:line="240" w:lineRule="auto"/>
        <w:jc w:val="both"/>
        <w:rPr>
          <w:rFonts w:ascii="Century Gothic" w:eastAsia="Century Gothic" w:hAnsi="Century Gothic" w:cs="Century Gothic"/>
          <w:b/>
          <w:color w:val="08B8E8"/>
          <w:sz w:val="21"/>
          <w:szCs w:val="21"/>
        </w:rPr>
      </w:pPr>
      <w:r w:rsidRPr="00BE5B51">
        <w:rPr>
          <w:rFonts w:ascii="Century Gothic" w:eastAsia="Century Gothic" w:hAnsi="Century Gothic" w:cs="Century Gothic"/>
          <w:sz w:val="21"/>
          <w:szCs w:val="21"/>
          <w:lang w:val="pl-PL"/>
        </w:rPr>
        <w:t>10, 11 i 12 października br. na Międzynarodowym Forum odbędą się konferencje na temat funduszy europejskich, tłumaczone symultanicznie na język francuski i angielski.</w:t>
      </w:r>
    </w:p>
    <w:p w14:paraId="460421F5" w14:textId="77777777" w:rsidR="00A01269" w:rsidRDefault="00A01269">
      <w:pPr>
        <w:spacing w:line="240" w:lineRule="auto"/>
        <w:jc w:val="both"/>
        <w:rPr>
          <w:rFonts w:ascii="Century Gothic" w:eastAsia="Century Gothic" w:hAnsi="Century Gothic" w:cs="Century Gothic"/>
          <w:b/>
          <w:color w:val="08B8E8"/>
          <w:sz w:val="21"/>
          <w:szCs w:val="21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1269" w:rsidRPr="000D5708" w14:paraId="6E578B2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A0F4" w14:textId="24A0F4E8" w:rsidR="00A01269" w:rsidRPr="00990D53" w:rsidRDefault="00BE5B51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b/>
                <w:color w:val="08B8E8"/>
                <w:sz w:val="21"/>
                <w:szCs w:val="21"/>
                <w:lang w:val="pl-PL"/>
              </w:rPr>
            </w:pPr>
            <w:r w:rsidRPr="00990D53">
              <w:rPr>
                <w:rFonts w:ascii="Century Gothic" w:eastAsia="Century Gothic" w:hAnsi="Century Gothic" w:cs="Century Gothic"/>
                <w:b/>
                <w:color w:val="08B8E8"/>
                <w:sz w:val="21"/>
                <w:szCs w:val="21"/>
                <w:lang w:val="pl-PL"/>
              </w:rPr>
              <w:t>Wybór konferencji z Forum Międzynarodowego</w:t>
            </w:r>
          </w:p>
          <w:p w14:paraId="7F066829" w14:textId="30164456" w:rsidR="00A01269" w:rsidRPr="007A6A7A" w:rsidRDefault="00BE5B5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eastAsia="Century Gothic" w:hAnsi="Century Gothic" w:cs="Century Gothic"/>
                <w:b/>
                <w:sz w:val="21"/>
                <w:szCs w:val="21"/>
                <w:lang w:val="en-US"/>
              </w:rPr>
            </w:pPr>
            <w:r w:rsidRPr="007A6A7A">
              <w:rPr>
                <w:rFonts w:ascii="Century Gothic" w:eastAsia="Century Gothic" w:hAnsi="Century Gothic" w:cs="Century Gothic"/>
                <w:b/>
                <w:sz w:val="21"/>
                <w:szCs w:val="21"/>
                <w:lang w:val="en-US"/>
              </w:rPr>
              <w:t>Wtorek, 10 października 2023 r.</w:t>
            </w:r>
            <w:r w:rsidR="006B02C2" w:rsidRPr="007A6A7A">
              <w:rPr>
                <w:rFonts w:ascii="Century Gothic" w:eastAsia="Century Gothic" w:hAnsi="Century Gothic" w:cs="Century Gothic"/>
                <w:sz w:val="21"/>
                <w:szCs w:val="21"/>
                <w:lang w:val="en-US"/>
              </w:rPr>
              <w:t xml:space="preserve">- Conference on Innovation funding: </w:t>
            </w:r>
            <w:r w:rsidR="006B02C2" w:rsidRPr="007A6A7A">
              <w:rPr>
                <w:rFonts w:ascii="Century Gothic" w:eastAsia="Century Gothic" w:hAnsi="Century Gothic" w:cs="Century Gothic"/>
                <w:i/>
                <w:sz w:val="21"/>
                <w:szCs w:val="21"/>
                <w:lang w:val="en-US"/>
              </w:rPr>
              <w:t>How Europe support the (next) champions</w:t>
            </w:r>
          </w:p>
          <w:p w14:paraId="33D6DD96" w14:textId="3686F920" w:rsidR="00A01269" w:rsidRPr="007A6A7A" w:rsidRDefault="00BE5B5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eastAsia="Century Gothic" w:hAnsi="Century Gothic" w:cs="Century Gothic"/>
                <w:sz w:val="21"/>
                <w:szCs w:val="21"/>
                <w:lang w:val="en-US"/>
              </w:rPr>
            </w:pPr>
            <w:r w:rsidRPr="007A6A7A">
              <w:rPr>
                <w:rFonts w:ascii="Century Gothic" w:eastAsia="Century Gothic" w:hAnsi="Century Gothic" w:cs="Century Gothic"/>
                <w:b/>
                <w:sz w:val="21"/>
                <w:szCs w:val="21"/>
                <w:lang w:val="en-US"/>
              </w:rPr>
              <w:t>Środa 11 października 2023 r.</w:t>
            </w:r>
            <w:r w:rsidR="006B02C2" w:rsidRPr="007A6A7A">
              <w:rPr>
                <w:rFonts w:ascii="Century Gothic" w:eastAsia="Century Gothic" w:hAnsi="Century Gothic" w:cs="Century Gothic"/>
                <w:sz w:val="21"/>
                <w:szCs w:val="21"/>
                <w:lang w:val="en-US"/>
              </w:rPr>
              <w:t>- Conference on European Funding Horizon Europe:</w:t>
            </w:r>
            <w:r w:rsidR="006B02C2" w:rsidRPr="007A6A7A">
              <w:rPr>
                <w:rFonts w:ascii="Century Gothic" w:eastAsia="Century Gothic" w:hAnsi="Century Gothic" w:cs="Century Gothic"/>
                <w:i/>
                <w:sz w:val="21"/>
                <w:szCs w:val="21"/>
                <w:lang w:val="en-US"/>
              </w:rPr>
              <w:t xml:space="preserve"> Introduction to ClustersBio Environment &amp; Energy</w:t>
            </w:r>
          </w:p>
          <w:p w14:paraId="54FFA486" w14:textId="2CF39C59" w:rsidR="00A01269" w:rsidRPr="006B02C2" w:rsidRDefault="00BE5B5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eastAsia="Century Gothic" w:hAnsi="Century Gothic" w:cs="Century Gothic"/>
                <w:sz w:val="21"/>
                <w:szCs w:val="21"/>
                <w:lang w:val="en-GB"/>
              </w:rPr>
            </w:pPr>
            <w:r w:rsidRPr="007A6A7A">
              <w:rPr>
                <w:rFonts w:ascii="Century Gothic" w:eastAsia="Century Gothic" w:hAnsi="Century Gothic" w:cs="Century Gothic"/>
                <w:b/>
                <w:sz w:val="21"/>
                <w:szCs w:val="21"/>
                <w:lang w:val="en-US"/>
              </w:rPr>
              <w:t xml:space="preserve">Czwartek 12 października 2023 r. </w:t>
            </w:r>
            <w:r w:rsidR="006B02C2" w:rsidRPr="007A6A7A">
              <w:rPr>
                <w:rFonts w:ascii="Century Gothic" w:eastAsia="Century Gothic" w:hAnsi="Century Gothic" w:cs="Century Gothic"/>
                <w:sz w:val="21"/>
                <w:szCs w:val="21"/>
                <w:lang w:val="en-US"/>
              </w:rPr>
              <w:t xml:space="preserve">- Conference: </w:t>
            </w:r>
            <w:r w:rsidR="006B02C2" w:rsidRPr="007A6A7A">
              <w:rPr>
                <w:rFonts w:ascii="Century Gothic" w:eastAsia="Century Gothic" w:hAnsi="Century Gothic" w:cs="Century Gothic"/>
                <w:i/>
                <w:sz w:val="21"/>
                <w:szCs w:val="21"/>
                <w:lang w:val="en-US"/>
              </w:rPr>
              <w:t>Let’s demystify European funding together!</w:t>
            </w:r>
          </w:p>
        </w:tc>
      </w:tr>
    </w:tbl>
    <w:p w14:paraId="2F818B1E" w14:textId="094E0610" w:rsidR="00A01269" w:rsidRPr="006B02C2" w:rsidRDefault="00BE5B51">
      <w:pPr>
        <w:spacing w:before="240" w:after="240" w:line="240" w:lineRule="auto"/>
        <w:jc w:val="both"/>
        <w:rPr>
          <w:rFonts w:ascii="Century Gothic" w:eastAsia="Century Gothic" w:hAnsi="Century Gothic" w:cs="Century Gothic"/>
          <w:sz w:val="21"/>
          <w:szCs w:val="21"/>
          <w:lang w:val="en-GB"/>
        </w:rPr>
      </w:pPr>
      <w:r>
        <w:rPr>
          <w:rFonts w:ascii="Century Gothic" w:eastAsia="Century Gothic" w:hAnsi="Century Gothic" w:cs="Century Gothic"/>
          <w:sz w:val="21"/>
          <w:szCs w:val="21"/>
          <w:lang w:val="en-GB"/>
        </w:rPr>
        <w:t xml:space="preserve"> </w:t>
      </w:r>
    </w:p>
    <w:p w14:paraId="17C2C9CE" w14:textId="77777777" w:rsidR="00A01269" w:rsidRPr="006B02C2" w:rsidRDefault="00A01269">
      <w:pPr>
        <w:spacing w:before="240" w:after="240" w:line="240" w:lineRule="auto"/>
        <w:jc w:val="both"/>
        <w:rPr>
          <w:rFonts w:ascii="Century Gothic" w:eastAsia="Century Gothic" w:hAnsi="Century Gothic" w:cs="Century Gothic"/>
          <w:sz w:val="21"/>
          <w:szCs w:val="21"/>
          <w:lang w:val="en-GB"/>
        </w:rPr>
      </w:pPr>
    </w:p>
    <w:p w14:paraId="26C49763" w14:textId="77777777" w:rsidR="00A01269" w:rsidRPr="006B02C2" w:rsidRDefault="00A01269">
      <w:pPr>
        <w:spacing w:before="240" w:after="240" w:line="240" w:lineRule="auto"/>
        <w:jc w:val="both"/>
        <w:rPr>
          <w:rFonts w:ascii="Century Gothic" w:eastAsia="Century Gothic" w:hAnsi="Century Gothic" w:cs="Century Gothic"/>
          <w:sz w:val="21"/>
          <w:szCs w:val="21"/>
          <w:lang w:val="en-GB"/>
        </w:rPr>
      </w:pPr>
    </w:p>
    <w:p w14:paraId="780959B5" w14:textId="77777777" w:rsidR="00BE5B51" w:rsidRPr="0007646F" w:rsidRDefault="00BE5B51" w:rsidP="00BE5B51">
      <w:pPr>
        <w:jc w:val="both"/>
        <w:rPr>
          <w:rFonts w:ascii="Century Gothic" w:eastAsia="Century Gothic" w:hAnsi="Century Gothic" w:cs="Century Gothic"/>
          <w:b/>
          <w:sz w:val="19"/>
          <w:szCs w:val="19"/>
          <w:lang w:val="pl-PL"/>
        </w:rPr>
      </w:pPr>
      <w:r w:rsidRPr="0007646F">
        <w:rPr>
          <w:rFonts w:ascii="Century Gothic" w:eastAsia="Century Gothic" w:hAnsi="Century Gothic" w:cs="Century Gothic"/>
          <w:b/>
          <w:sz w:val="19"/>
          <w:szCs w:val="19"/>
          <w:lang w:val="pl-PL"/>
        </w:rPr>
        <w:lastRenderedPageBreak/>
        <w:t>Targi Pollutec</w:t>
      </w:r>
    </w:p>
    <w:p w14:paraId="19C37316" w14:textId="77777777" w:rsidR="00BE5B51" w:rsidRPr="0007646F" w:rsidRDefault="00BE5B51" w:rsidP="00BE5B51">
      <w:pPr>
        <w:rPr>
          <w:rFonts w:ascii="Century Gothic" w:eastAsia="Century Gothic" w:hAnsi="Century Gothic" w:cs="Century Gothic"/>
          <w:sz w:val="19"/>
          <w:szCs w:val="19"/>
        </w:rPr>
      </w:pPr>
      <w:r w:rsidRPr="0007646F">
        <w:rPr>
          <w:rFonts w:ascii="Century Gothic" w:eastAsia="Century Gothic" w:hAnsi="Century Gothic" w:cs="Century Gothic"/>
          <w:sz w:val="19"/>
          <w:szCs w:val="19"/>
          <w:lang w:val="pl-PL"/>
        </w:rPr>
        <w:t>Pollutec to wiodące targi rozwiązań środowiskowych dla przemysłu, miast i terytoriów. Przez cztery dni gromadzą profesjonalistów z różnych sektorów, którzy prezentują producentom, przedstawicielom samorządów lokalnych i innym podmiotom gospodarczym swoje innowacyjne rozwiązania w celu sprostania głównym wyzwaniom światowym, jakim jest erozja różnorodności biologicznej, zanieczyszczenie i zmiany klimatyczne.</w:t>
      </w:r>
    </w:p>
    <w:p w14:paraId="08FA5435" w14:textId="1226984A" w:rsidR="00BE5B51" w:rsidRDefault="00BE5B51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1155CC"/>
          <w:sz w:val="19"/>
          <w:szCs w:val="19"/>
          <w:u w:val="single"/>
        </w:rPr>
      </w:pPr>
      <w:r w:rsidRPr="0007646F">
        <w:rPr>
          <w:rFonts w:ascii="Century Gothic" w:eastAsia="Century Gothic" w:hAnsi="Century Gothic" w:cs="Century Gothic"/>
          <w:sz w:val="19"/>
          <w:szCs w:val="19"/>
          <w:lang w:val="pl-PL"/>
        </w:rPr>
        <w:t>Szczegółowy program targów Pollutec i aktualności są dostępne na stronach: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</w:t>
      </w:r>
      <w:hyperlink r:id="rId11">
        <w:r>
          <w:rPr>
            <w:rFonts w:ascii="Century Gothic" w:eastAsia="Century Gothic" w:hAnsi="Century Gothic" w:cs="Century Gothic"/>
            <w:color w:val="1155CC"/>
            <w:sz w:val="19"/>
            <w:szCs w:val="19"/>
            <w:u w:val="single"/>
          </w:rPr>
          <w:t>https://www.pollutec.com/fr-fr.html</w:t>
        </w:r>
      </w:hyperlink>
      <w:r>
        <w:rPr>
          <w:rFonts w:ascii="Century Gothic" w:eastAsia="Century Gothic" w:hAnsi="Century Gothic" w:cs="Century Gothic"/>
          <w:sz w:val="19"/>
          <w:szCs w:val="19"/>
        </w:rPr>
        <w:t xml:space="preserve"> i </w:t>
      </w:r>
      <w:hyperlink r:id="rId12">
        <w:r>
          <w:rPr>
            <w:rFonts w:ascii="Century Gothic" w:eastAsia="Century Gothic" w:hAnsi="Century Gothic" w:cs="Century Gothic"/>
            <w:color w:val="1155CC"/>
            <w:sz w:val="19"/>
            <w:szCs w:val="19"/>
            <w:u w:val="single"/>
          </w:rPr>
          <w:t>@pollutec</w:t>
        </w:r>
      </w:hyperlink>
    </w:p>
    <w:p w14:paraId="4CDBD494" w14:textId="6F67B884" w:rsidR="00A01269" w:rsidRDefault="006B02C2">
      <w:pPr>
        <w:spacing w:before="240" w:after="240" w:line="240" w:lineRule="auto"/>
        <w:jc w:val="both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ab/>
      </w:r>
      <w:r>
        <w:rPr>
          <w:rFonts w:ascii="Century Gothic" w:eastAsia="Century Gothic" w:hAnsi="Century Gothic" w:cs="Century Gothic"/>
          <w:sz w:val="19"/>
          <w:szCs w:val="19"/>
        </w:rPr>
        <w:tab/>
      </w:r>
      <w:r>
        <w:rPr>
          <w:rFonts w:ascii="Century Gothic" w:eastAsia="Century Gothic" w:hAnsi="Century Gothic" w:cs="Century Gothic"/>
          <w:sz w:val="19"/>
          <w:szCs w:val="19"/>
        </w:rPr>
        <w:tab/>
      </w:r>
      <w:r>
        <w:rPr>
          <w:rFonts w:ascii="Century Gothic" w:eastAsia="Century Gothic" w:hAnsi="Century Gothic" w:cs="Century Gothic"/>
          <w:sz w:val="19"/>
          <w:szCs w:val="19"/>
        </w:rPr>
        <w:tab/>
      </w:r>
      <w:r>
        <w:rPr>
          <w:rFonts w:ascii="Century Gothic" w:eastAsia="Century Gothic" w:hAnsi="Century Gothic" w:cs="Century Gothic"/>
          <w:sz w:val="19"/>
          <w:szCs w:val="19"/>
        </w:rPr>
        <w:tab/>
      </w:r>
      <w:r>
        <w:rPr>
          <w:rFonts w:ascii="Century Gothic" w:eastAsia="Century Gothic" w:hAnsi="Century Gothic" w:cs="Century Gothic"/>
          <w:sz w:val="19"/>
          <w:szCs w:val="19"/>
        </w:rPr>
        <w:tab/>
      </w:r>
      <w:r>
        <w:rPr>
          <w:rFonts w:ascii="Century Gothic" w:eastAsia="Century Gothic" w:hAnsi="Century Gothic" w:cs="Century Gothic"/>
          <w:b/>
          <w:sz w:val="19"/>
          <w:szCs w:val="19"/>
        </w:rPr>
        <w:tab/>
      </w:r>
      <w:r>
        <w:rPr>
          <w:rFonts w:ascii="Century Gothic" w:eastAsia="Century Gothic" w:hAnsi="Century Gothic" w:cs="Century Gothic"/>
          <w:b/>
          <w:sz w:val="19"/>
          <w:szCs w:val="19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19"/>
          <w:szCs w:val="19"/>
        </w:rPr>
        <w:tab/>
      </w:r>
      <w:r>
        <w:rPr>
          <w:rFonts w:ascii="Century Gothic" w:eastAsia="Century Gothic" w:hAnsi="Century Gothic" w:cs="Century Gothic"/>
          <w:b/>
          <w:sz w:val="19"/>
          <w:szCs w:val="19"/>
        </w:rPr>
        <w:tab/>
      </w:r>
      <w:r>
        <w:rPr>
          <w:rFonts w:ascii="Century Gothic" w:eastAsia="Century Gothic" w:hAnsi="Century Gothic" w:cs="Century Gothic"/>
          <w:b/>
          <w:sz w:val="19"/>
          <w:szCs w:val="19"/>
        </w:rPr>
        <w:tab/>
      </w:r>
      <w:r>
        <w:rPr>
          <w:rFonts w:ascii="Century Gothic" w:eastAsia="Century Gothic" w:hAnsi="Century Gothic" w:cs="Century Gothic"/>
          <w:b/>
          <w:sz w:val="19"/>
          <w:szCs w:val="19"/>
        </w:rPr>
        <w:tab/>
        <w:t xml:space="preserve"> </w:t>
      </w:r>
    </w:p>
    <w:p w14:paraId="4F20EA87" w14:textId="77777777" w:rsidR="00BE5B51" w:rsidRDefault="00BE5B51" w:rsidP="00BE5B51">
      <w:pPr>
        <w:spacing w:before="240" w:after="240"/>
        <w:jc w:val="both"/>
        <w:rPr>
          <w:rFonts w:ascii="Century Gothic" w:eastAsia="Century Gothic" w:hAnsi="Century Gothic" w:cs="Century Gothic"/>
          <w:b/>
          <w:sz w:val="19"/>
          <w:szCs w:val="19"/>
        </w:rPr>
      </w:pPr>
      <w:r>
        <w:rPr>
          <w:rFonts w:ascii="Century Gothic" w:eastAsia="Century Gothic" w:hAnsi="Century Gothic" w:cs="Century Gothic"/>
          <w:b/>
          <w:sz w:val="19"/>
          <w:szCs w:val="19"/>
        </w:rPr>
        <w:t>RX</w:t>
      </w:r>
    </w:p>
    <w:p w14:paraId="3CD21FE0" w14:textId="77777777" w:rsidR="00BE5B51" w:rsidRPr="00C914E6" w:rsidRDefault="00000000" w:rsidP="00BE5B51">
      <w:pPr>
        <w:spacing w:before="240" w:after="240"/>
        <w:jc w:val="both"/>
        <w:rPr>
          <w:rFonts w:ascii="Century Gothic" w:eastAsia="Century Gothic" w:hAnsi="Century Gothic" w:cs="Century Gothic"/>
          <w:sz w:val="19"/>
          <w:szCs w:val="19"/>
          <w:lang w:val="pl-PL"/>
        </w:rPr>
      </w:pPr>
      <w:hyperlink r:id="rId13">
        <w:r w:rsidR="00BE5B51">
          <w:rPr>
            <w:rFonts w:ascii="Century Gothic" w:eastAsia="Century Gothic" w:hAnsi="Century Gothic" w:cs="Century Gothic"/>
            <w:color w:val="1155CC"/>
            <w:sz w:val="18"/>
            <w:szCs w:val="18"/>
            <w:u w:val="single"/>
          </w:rPr>
          <w:t>RX</w:t>
        </w:r>
      </w:hyperlink>
      <w:r w:rsidR="00BE5B51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BE5B51" w:rsidRPr="00797F95">
        <w:rPr>
          <w:rFonts w:ascii="Century Gothic" w:eastAsia="Century Gothic" w:hAnsi="Century Gothic" w:cs="Century Gothic"/>
          <w:sz w:val="19"/>
          <w:szCs w:val="19"/>
          <w:lang w:val="pl-PL"/>
        </w:rPr>
        <w:t xml:space="preserve">służy rozwojowi firm, społeczności i osób. Łączymy moc wydarzeń targowych z danymi i produktami cyfrowymi, które pomagają naszym klientom zrozumieć rynki, szukać produktów i zawierać transakcje w ramach 400 wydarzeń targowych organizowanych w 22 krajach i </w:t>
      </w:r>
      <w:r w:rsidR="00BE5B51" w:rsidRPr="00C914E6">
        <w:rPr>
          <w:rFonts w:ascii="Century Gothic" w:eastAsia="Century Gothic" w:hAnsi="Century Gothic" w:cs="Century Gothic"/>
          <w:sz w:val="19"/>
          <w:szCs w:val="19"/>
          <w:lang w:val="pl-PL"/>
        </w:rPr>
        <w:t>obejmująych43 sektory działalności.</w:t>
      </w:r>
    </w:p>
    <w:p w14:paraId="641D9E41" w14:textId="77777777" w:rsidR="00BE5B51" w:rsidRPr="00C914E6" w:rsidRDefault="00000000" w:rsidP="00BE5B51">
      <w:pPr>
        <w:spacing w:before="240" w:after="240"/>
        <w:jc w:val="both"/>
        <w:rPr>
          <w:rFonts w:ascii="Century Gothic" w:eastAsia="Century Gothic" w:hAnsi="Century Gothic" w:cs="Century Gothic"/>
          <w:sz w:val="19"/>
          <w:szCs w:val="19"/>
          <w:lang w:val="pl-PL"/>
        </w:rPr>
      </w:pPr>
      <w:hyperlink r:id="rId14">
        <w:r w:rsidR="00BE5B51" w:rsidRPr="00C914E6">
          <w:rPr>
            <w:rFonts w:ascii="Century Gothic" w:eastAsia="Century Gothic" w:hAnsi="Century Gothic" w:cs="Century Gothic"/>
            <w:color w:val="1155CC"/>
            <w:sz w:val="18"/>
            <w:szCs w:val="18"/>
            <w:u w:val="single"/>
            <w:lang w:val="pl-PL"/>
          </w:rPr>
          <w:t>RX France</w:t>
        </w:r>
      </w:hyperlink>
      <w:r w:rsidR="00BE5B51" w:rsidRPr="00C914E6">
        <w:rPr>
          <w:rFonts w:ascii="Century Gothic" w:eastAsia="Century Gothic" w:hAnsi="Century Gothic" w:cs="Century Gothic"/>
          <w:sz w:val="19"/>
          <w:szCs w:val="19"/>
          <w:lang w:val="pl-PL"/>
        </w:rPr>
        <w:t xml:space="preserve"> organizuje najważniejsze imprezy targowe, cyfrowe lub hybrydowe w piętnastu różnych sektorach. Wśród emblematycznych imprez targowych RX France we Francji i na świecie znajdują się: MIPIM, MAPIC, Batimat, Pollutec, EquipHotel, SITL, IFTM Top Resa, MIPCOM, MIPTV, Paris Photo, Maison&amp;Objet* i inne… Nasze imprezy odbywają się we Francji, Chinach, Włoszech, Meksyku i Stanach Zjednoczonych. </w:t>
      </w:r>
    </w:p>
    <w:p w14:paraId="5F4D0132" w14:textId="77777777" w:rsidR="00BE5B51" w:rsidRPr="00C914E6" w:rsidRDefault="00BE5B51" w:rsidP="00BE5B51">
      <w:pPr>
        <w:spacing w:before="240" w:after="240"/>
        <w:jc w:val="both"/>
        <w:rPr>
          <w:rFonts w:ascii="Century Gothic" w:eastAsia="Century Gothic" w:hAnsi="Century Gothic" w:cs="Century Gothic"/>
          <w:sz w:val="19"/>
          <w:szCs w:val="19"/>
          <w:lang w:val="pl-PL"/>
        </w:rPr>
      </w:pPr>
      <w:r w:rsidRPr="00C914E6">
        <w:rPr>
          <w:rFonts w:ascii="Century Gothic" w:eastAsia="Century Gothic" w:hAnsi="Century Gothic" w:cs="Century Gothic"/>
          <w:sz w:val="19"/>
          <w:szCs w:val="19"/>
          <w:lang w:val="pl-PL"/>
        </w:rPr>
        <w:t>Pragnieniem RX jest wywieranie pozytywnego wpływu na społeczeństwo i tworzenie integracyjnego środowiska pracy dla wszystkich naszych pracowników.</w:t>
      </w:r>
    </w:p>
    <w:p w14:paraId="2833D659" w14:textId="77777777" w:rsidR="00BE5B51" w:rsidRPr="00C914E6" w:rsidRDefault="00BE5B51" w:rsidP="00BE5B51">
      <w:pPr>
        <w:spacing w:before="240" w:after="240"/>
        <w:jc w:val="both"/>
        <w:rPr>
          <w:rFonts w:ascii="Century Gothic" w:eastAsia="Century Gothic" w:hAnsi="Century Gothic" w:cs="Century Gothic"/>
          <w:sz w:val="19"/>
          <w:szCs w:val="19"/>
          <w:lang w:val="pl-PL"/>
        </w:rPr>
      </w:pPr>
      <w:r w:rsidRPr="00C914E6">
        <w:rPr>
          <w:rFonts w:ascii="Century Gothic" w:eastAsia="Century Gothic" w:hAnsi="Century Gothic" w:cs="Century Gothic"/>
          <w:sz w:val="19"/>
          <w:szCs w:val="19"/>
          <w:lang w:val="pl-PL"/>
        </w:rPr>
        <w:t>RX jest częścią RELX, światowego lidera w dziedzinie analiz opartych na informacjach i danych oraz narzędzi do podejmowania decyzji dla klientów.</w:t>
      </w:r>
    </w:p>
    <w:p w14:paraId="67B2DF7C" w14:textId="77777777" w:rsidR="00BE5B51" w:rsidRPr="00C914E6" w:rsidRDefault="00BE5B51" w:rsidP="00BE5B51">
      <w:pPr>
        <w:spacing w:before="240" w:after="240"/>
        <w:jc w:val="both"/>
        <w:rPr>
          <w:rFonts w:ascii="Century Gothic" w:eastAsia="Century Gothic" w:hAnsi="Century Gothic" w:cs="Century Gothic"/>
          <w:sz w:val="20"/>
          <w:szCs w:val="20"/>
          <w:lang w:val="pl-PL"/>
        </w:rPr>
      </w:pPr>
      <w:r w:rsidRPr="00C914E6">
        <w:rPr>
          <w:rFonts w:ascii="Century Gothic" w:eastAsia="Century Gothic" w:hAnsi="Century Gothic" w:cs="Century Gothic"/>
          <w:sz w:val="19"/>
          <w:szCs w:val="19"/>
          <w:lang w:val="pl-PL"/>
        </w:rPr>
        <w:t xml:space="preserve"> </w:t>
      </w:r>
      <w:hyperlink r:id="rId15">
        <w:r w:rsidRPr="00C914E6"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  <w:lang w:val="pl-PL"/>
          </w:rPr>
          <w:t>www.rxglobal.com</w:t>
        </w:r>
      </w:hyperlink>
    </w:p>
    <w:p w14:paraId="54347901" w14:textId="77777777" w:rsidR="00BE5B51" w:rsidRPr="00C914E6" w:rsidRDefault="00BE5B51" w:rsidP="00BE5B51">
      <w:pPr>
        <w:spacing w:before="240" w:after="240"/>
        <w:jc w:val="both"/>
        <w:rPr>
          <w:rFonts w:ascii="Century Gothic" w:eastAsia="Century Gothic" w:hAnsi="Century Gothic" w:cs="Century Gothic"/>
          <w:sz w:val="16"/>
          <w:szCs w:val="16"/>
          <w:lang w:val="pl-PL"/>
        </w:rPr>
      </w:pPr>
      <w:r w:rsidRPr="00C914E6">
        <w:rPr>
          <w:rFonts w:ascii="Century Gothic" w:eastAsia="Century Gothic" w:hAnsi="Century Gothic" w:cs="Century Gothic"/>
          <w:sz w:val="16"/>
          <w:szCs w:val="16"/>
          <w:lang w:val="pl-PL"/>
        </w:rPr>
        <w:t>* organizowane przez SAFI, filię RX France i Ateliers d’Art de France</w:t>
      </w:r>
    </w:p>
    <w:p w14:paraId="6AAF1F1E" w14:textId="77777777" w:rsidR="00BE5B51" w:rsidRPr="00C914E6" w:rsidRDefault="00BE5B51" w:rsidP="00BE5B51">
      <w:pPr>
        <w:rPr>
          <w:rFonts w:ascii="Century Gothic" w:eastAsia="Century Gothic" w:hAnsi="Century Gothic" w:cs="Century Gothic"/>
          <w:b/>
          <w:color w:val="000000"/>
          <w:sz w:val="20"/>
          <w:szCs w:val="20"/>
          <w:lang w:val="pl-PL"/>
        </w:rPr>
      </w:pPr>
      <w:r w:rsidRPr="00C914E6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>Kontakt dla prasy</w:t>
      </w:r>
      <w:r w:rsidRPr="00C914E6">
        <w:rPr>
          <w:rFonts w:ascii="Century Gothic" w:eastAsia="Century Gothic" w:hAnsi="Century Gothic" w:cs="Century Gothic"/>
          <w:b/>
          <w:sz w:val="20"/>
          <w:szCs w:val="20"/>
          <w:lang w:val="pl-PL"/>
        </w:rPr>
        <w:t xml:space="preserve"> : </w:t>
      </w:r>
      <w:hyperlink r:id="rId16">
        <w:r w:rsidRPr="00C914E6">
          <w:rPr>
            <w:rFonts w:ascii="Century Gothic" w:eastAsia="Century Gothic" w:hAnsi="Century Gothic" w:cs="Century Gothic"/>
            <w:color w:val="0000FF"/>
            <w:sz w:val="20"/>
            <w:szCs w:val="20"/>
            <w:u w:val="single"/>
            <w:lang w:val="pl-PL"/>
          </w:rPr>
          <w:t>pollutec-presse@looksharp.fr</w:t>
        </w:r>
      </w:hyperlink>
    </w:p>
    <w:p w14:paraId="5B49B031" w14:textId="77777777" w:rsidR="00BE5B51" w:rsidRPr="00C914E6" w:rsidRDefault="00BE5B51" w:rsidP="00BE5B51">
      <w:pPr>
        <w:rPr>
          <w:rFonts w:ascii="Century Gothic" w:eastAsia="Century Gothic" w:hAnsi="Century Gothic" w:cs="Century Gothic"/>
          <w:b/>
          <w:sz w:val="20"/>
          <w:szCs w:val="20"/>
          <w:lang w:val="pl-PL"/>
        </w:rPr>
      </w:pPr>
    </w:p>
    <w:p w14:paraId="34F93007" w14:textId="77777777" w:rsidR="00BE5B51" w:rsidRPr="00C914E6" w:rsidRDefault="00BE5B51" w:rsidP="00BE5B51">
      <w:pPr>
        <w:rPr>
          <w:rFonts w:ascii="Century Gothic" w:eastAsia="Century Gothic" w:hAnsi="Century Gothic" w:cs="Century Gothic"/>
          <w:b/>
          <w:sz w:val="20"/>
          <w:szCs w:val="20"/>
          <w:lang w:val="pl-PL"/>
        </w:rPr>
      </w:pPr>
    </w:p>
    <w:p w14:paraId="56B4496B" w14:textId="77777777" w:rsidR="00BE5B51" w:rsidRPr="00C914E6" w:rsidRDefault="00BE5B51" w:rsidP="00BE5B51">
      <w:pPr>
        <w:rPr>
          <w:rFonts w:ascii="Century Gothic" w:eastAsia="Century Gothic" w:hAnsi="Century Gothic" w:cs="Century Gothic"/>
          <w:b/>
          <w:sz w:val="21"/>
          <w:szCs w:val="21"/>
          <w:u w:val="single"/>
          <w:lang w:val="pl-PL"/>
        </w:rPr>
      </w:pPr>
      <w:r w:rsidRPr="00C914E6">
        <w:rPr>
          <w:rFonts w:ascii="Century Gothic" w:eastAsia="Century Gothic" w:hAnsi="Century Gothic" w:cs="Century Gothic"/>
          <w:b/>
          <w:sz w:val="21"/>
          <w:szCs w:val="21"/>
          <w:u w:val="single"/>
          <w:lang w:val="pl-PL"/>
        </w:rPr>
        <w:t>Kontakt dla prasy :</w:t>
      </w:r>
    </w:p>
    <w:p w14:paraId="5D7175A5" w14:textId="77777777" w:rsidR="00BE5B51" w:rsidRPr="00C914E6" w:rsidRDefault="00BE5B51" w:rsidP="00BE5B51">
      <w:pPr>
        <w:rPr>
          <w:rFonts w:ascii="Century Gothic" w:eastAsia="Century Gothic" w:hAnsi="Century Gothic" w:cs="Century Gothic"/>
          <w:b/>
          <w:sz w:val="21"/>
          <w:szCs w:val="21"/>
          <w:lang w:val="pl-PL"/>
        </w:rPr>
      </w:pPr>
      <w:r w:rsidRPr="00C914E6">
        <w:rPr>
          <w:rFonts w:ascii="Century Gothic" w:eastAsia="Century Gothic" w:hAnsi="Century Gothic" w:cs="Century Gothic"/>
          <w:b/>
          <w:sz w:val="21"/>
          <w:szCs w:val="21"/>
          <w:lang w:val="pl-PL"/>
        </w:rPr>
        <w:t>Look Sharp</w:t>
      </w:r>
    </w:p>
    <w:p w14:paraId="64BB2ABC" w14:textId="77777777" w:rsidR="00BE5B51" w:rsidRPr="00C914E6" w:rsidRDefault="00BE5B51" w:rsidP="00BE5B51">
      <w:pPr>
        <w:rPr>
          <w:rFonts w:ascii="Century Gothic" w:eastAsia="Century Gothic" w:hAnsi="Century Gothic" w:cs="Century Gothic"/>
          <w:sz w:val="20"/>
          <w:szCs w:val="20"/>
          <w:lang w:val="pl-PL"/>
        </w:rPr>
      </w:pPr>
      <w:r w:rsidRPr="00C914E6">
        <w:rPr>
          <w:rFonts w:ascii="Century Gothic" w:eastAsia="Century Gothic" w:hAnsi="Century Gothic" w:cs="Century Gothic"/>
          <w:sz w:val="20"/>
          <w:szCs w:val="20"/>
          <w:lang w:val="pl-PL"/>
        </w:rPr>
        <w:t xml:space="preserve">Lorella Contardo : </w:t>
      </w:r>
      <w:r w:rsidRPr="00C914E6">
        <w:rPr>
          <w:rFonts w:ascii="Century Gothic" w:eastAsia="Century Gothic" w:hAnsi="Century Gothic" w:cs="Century Gothic"/>
          <w:color w:val="0000FF"/>
          <w:sz w:val="20"/>
          <w:szCs w:val="20"/>
          <w:u w:val="single"/>
          <w:lang w:val="pl-PL"/>
        </w:rPr>
        <w:t>lorella.contardo@looksharp.fr</w:t>
      </w:r>
      <w:r w:rsidRPr="00C914E6">
        <w:rPr>
          <w:rFonts w:ascii="Century Gothic" w:eastAsia="Century Gothic" w:hAnsi="Century Gothic" w:cs="Century Gothic"/>
          <w:color w:val="0000FF"/>
          <w:sz w:val="20"/>
          <w:szCs w:val="20"/>
          <w:lang w:val="pl-PL"/>
        </w:rPr>
        <w:t xml:space="preserve"> </w:t>
      </w:r>
      <w:r w:rsidRPr="00C914E6">
        <w:rPr>
          <w:rFonts w:ascii="Century Gothic" w:eastAsia="Century Gothic" w:hAnsi="Century Gothic" w:cs="Century Gothic"/>
          <w:sz w:val="20"/>
          <w:szCs w:val="20"/>
          <w:lang w:val="pl-PL"/>
        </w:rPr>
        <w:t>– 00 33 01 86 66 17 04</w:t>
      </w:r>
      <w:r w:rsidRPr="00C914E6">
        <w:rPr>
          <w:rFonts w:ascii="Calibri" w:eastAsia="Calibri" w:hAnsi="Calibri" w:cs="Calibri"/>
          <w:color w:val="000000"/>
          <w:sz w:val="20"/>
          <w:szCs w:val="20"/>
          <w:lang w:val="pl-PL"/>
        </w:rPr>
        <w:t xml:space="preserve"> </w:t>
      </w:r>
    </w:p>
    <w:p w14:paraId="7B63486F" w14:textId="77777777" w:rsidR="00BE5B51" w:rsidRPr="00186C32" w:rsidRDefault="00BE5B51" w:rsidP="00BE5B51">
      <w:pPr>
        <w:rPr>
          <w:rFonts w:ascii="Century Gothic" w:eastAsia="Century Gothic" w:hAnsi="Century Gothic" w:cs="Century Gothic"/>
          <w:sz w:val="20"/>
          <w:szCs w:val="20"/>
          <w:lang w:val="en-US"/>
        </w:rPr>
      </w:pPr>
      <w:r w:rsidRPr="00186C32">
        <w:rPr>
          <w:rFonts w:ascii="Century Gothic" w:eastAsia="Century Gothic" w:hAnsi="Century Gothic" w:cs="Century Gothic"/>
          <w:sz w:val="20"/>
          <w:szCs w:val="20"/>
          <w:lang w:val="en-US"/>
        </w:rPr>
        <w:t xml:space="preserve">Agathe Alexandre : </w:t>
      </w:r>
      <w:r w:rsidRPr="00186C32">
        <w:rPr>
          <w:rFonts w:ascii="Century Gothic" w:eastAsia="Century Gothic" w:hAnsi="Century Gothic" w:cs="Century Gothic"/>
          <w:color w:val="0000FF"/>
          <w:sz w:val="20"/>
          <w:szCs w:val="20"/>
          <w:u w:val="single"/>
          <w:lang w:val="en-US"/>
        </w:rPr>
        <w:t>agathe.alexandre@looksharp.fr</w:t>
      </w:r>
      <w:r w:rsidRPr="00186C32">
        <w:rPr>
          <w:rFonts w:ascii="Century Gothic" w:eastAsia="Century Gothic" w:hAnsi="Century Gothic" w:cs="Century Gothic"/>
          <w:color w:val="0000FF"/>
          <w:sz w:val="20"/>
          <w:szCs w:val="20"/>
          <w:lang w:val="en-US"/>
        </w:rPr>
        <w:t xml:space="preserve"> </w:t>
      </w:r>
      <w:r w:rsidRPr="00186C32">
        <w:rPr>
          <w:rFonts w:ascii="Century Gothic" w:eastAsia="Century Gothic" w:hAnsi="Century Gothic" w:cs="Century Gothic"/>
          <w:sz w:val="20"/>
          <w:szCs w:val="20"/>
          <w:lang w:val="en-US"/>
        </w:rPr>
        <w:t>- 00 33 01 86 66 17 10</w:t>
      </w:r>
    </w:p>
    <w:p w14:paraId="2ADEB7DF" w14:textId="77777777" w:rsidR="00BE5B51" w:rsidRPr="00186C32" w:rsidRDefault="00BE5B51" w:rsidP="00BE5B51">
      <w:pPr>
        <w:rPr>
          <w:rFonts w:ascii="Century Gothic" w:eastAsia="Century Gothic" w:hAnsi="Century Gothic" w:cs="Century Gothic"/>
          <w:sz w:val="20"/>
          <w:szCs w:val="20"/>
          <w:lang w:val="en-US"/>
        </w:rPr>
      </w:pPr>
    </w:p>
    <w:p w14:paraId="3D40AF11" w14:textId="77777777" w:rsidR="00BE5B51" w:rsidRPr="008B254E" w:rsidRDefault="00BE5B51" w:rsidP="00BE5B51">
      <w:pPr>
        <w:jc w:val="center"/>
        <w:rPr>
          <w:b/>
          <w:color w:val="00B050"/>
          <w:lang w:val="pl-PL"/>
        </w:rPr>
      </w:pPr>
      <w:r w:rsidRPr="008B254E">
        <w:rPr>
          <w:b/>
          <w:color w:val="00B050"/>
          <w:lang w:val="pl-PL"/>
        </w:rPr>
        <w:t>Przedstawicielstwo Targów w Polsce :</w:t>
      </w:r>
    </w:p>
    <w:p w14:paraId="7588FCD5" w14:textId="77777777" w:rsidR="00BE5B51" w:rsidRPr="008B254E" w:rsidRDefault="00BE5B51" w:rsidP="00BE5B51">
      <w:pPr>
        <w:jc w:val="center"/>
        <w:rPr>
          <w:b/>
          <w:color w:val="548DD4"/>
          <w:lang w:val="pl-PL"/>
        </w:rPr>
      </w:pPr>
      <w:r w:rsidRPr="008B254E">
        <w:rPr>
          <w:b/>
          <w:color w:val="00B050"/>
          <w:lang w:val="pl-PL"/>
        </w:rPr>
        <w:t>MIĘDZYNARODOWE TARGI FRANCUSKIE</w:t>
      </w:r>
    </w:p>
    <w:p w14:paraId="23587988" w14:textId="77777777" w:rsidR="00BE5B51" w:rsidRPr="0007646F" w:rsidRDefault="00BE5B51" w:rsidP="00BE5B51">
      <w:pPr>
        <w:jc w:val="center"/>
        <w:rPr>
          <w:b/>
          <w:color w:val="00B050"/>
          <w:lang w:val="en-US"/>
        </w:rPr>
      </w:pPr>
      <w:r w:rsidRPr="0007646F">
        <w:rPr>
          <w:b/>
          <w:color w:val="00B050"/>
          <w:lang w:val="en-US"/>
        </w:rPr>
        <w:t xml:space="preserve">tel. 22 815 64 55 </w:t>
      </w:r>
    </w:p>
    <w:p w14:paraId="143B1D84" w14:textId="77777777" w:rsidR="00BE5B51" w:rsidRPr="0007646F" w:rsidRDefault="00BE5B51" w:rsidP="00BE5B51">
      <w:pPr>
        <w:jc w:val="center"/>
        <w:rPr>
          <w:rStyle w:val="Hipercze"/>
          <w:b/>
          <w:lang w:val="en-US"/>
        </w:rPr>
      </w:pPr>
      <w:r w:rsidRPr="0007646F">
        <w:rPr>
          <w:b/>
          <w:color w:val="00B050"/>
          <w:lang w:val="en-US"/>
        </w:rPr>
        <w:t xml:space="preserve">e-mail :  </w:t>
      </w:r>
      <w:hyperlink r:id="rId17" w:history="1">
        <w:r w:rsidRPr="0007646F">
          <w:rPr>
            <w:rStyle w:val="Hipercze"/>
            <w:b/>
            <w:lang w:val="en-US"/>
          </w:rPr>
          <w:t>promopol@it.pl</w:t>
        </w:r>
      </w:hyperlink>
      <w:r w:rsidRPr="0007646F">
        <w:rPr>
          <w:b/>
          <w:color w:val="548DD4"/>
          <w:lang w:val="en-US"/>
        </w:rPr>
        <w:t xml:space="preserve">  </w:t>
      </w:r>
      <w:hyperlink r:id="rId18" w:history="1">
        <w:r w:rsidRPr="0007646F">
          <w:rPr>
            <w:rStyle w:val="Hipercze"/>
            <w:b/>
            <w:lang w:val="en-US"/>
          </w:rPr>
          <w:t>www.promosalons.pl</w:t>
        </w:r>
      </w:hyperlink>
    </w:p>
    <w:p w14:paraId="3AE812E4" w14:textId="77777777" w:rsidR="00BE5B51" w:rsidRPr="0007646F" w:rsidRDefault="00BE5B51" w:rsidP="00BE5B51">
      <w:pPr>
        <w:rPr>
          <w:lang w:val="en-US"/>
        </w:rPr>
      </w:pPr>
    </w:p>
    <w:p w14:paraId="75D4D3C2" w14:textId="77777777" w:rsidR="00A01269" w:rsidRPr="00BE5B51" w:rsidRDefault="00A01269">
      <w:pPr>
        <w:spacing w:line="240" w:lineRule="auto"/>
        <w:jc w:val="both"/>
        <w:rPr>
          <w:rFonts w:ascii="Century Gothic" w:eastAsia="Century Gothic" w:hAnsi="Century Gothic" w:cs="Century Gothic"/>
          <w:b/>
          <w:sz w:val="19"/>
          <w:szCs w:val="19"/>
          <w:lang w:val="en-US"/>
        </w:rPr>
      </w:pPr>
    </w:p>
    <w:sectPr w:rsidR="00A01269" w:rsidRPr="00BE5B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F696D"/>
    <w:multiLevelType w:val="multilevel"/>
    <w:tmpl w:val="8A9E7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682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69"/>
    <w:rsid w:val="000D5708"/>
    <w:rsid w:val="001F158D"/>
    <w:rsid w:val="00225210"/>
    <w:rsid w:val="006B02C2"/>
    <w:rsid w:val="006B4C5C"/>
    <w:rsid w:val="007A6A7A"/>
    <w:rsid w:val="007C73B5"/>
    <w:rsid w:val="00990D53"/>
    <w:rsid w:val="00A01269"/>
    <w:rsid w:val="00A25C77"/>
    <w:rsid w:val="00AC29F0"/>
    <w:rsid w:val="00B24002"/>
    <w:rsid w:val="00BE5B51"/>
    <w:rsid w:val="00D026C9"/>
    <w:rsid w:val="00E11505"/>
    <w:rsid w:val="00F36086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98C7"/>
  <w15:docId w15:val="{735E59D4-7D02-420C-B740-022159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2C2"/>
    <w:rPr>
      <w:b/>
      <w:bCs/>
      <w:sz w:val="20"/>
      <w:szCs w:val="20"/>
    </w:rPr>
  </w:style>
  <w:style w:type="paragraph" w:customStyle="1" w:styleId="Default">
    <w:name w:val="Default"/>
    <w:rsid w:val="000D570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Hipercze">
    <w:name w:val="Hyperlink"/>
    <w:basedOn w:val="Domylnaczcionkaakapitu"/>
    <w:uiPriority w:val="99"/>
    <w:unhideWhenUsed/>
    <w:rsid w:val="00BE5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xglobal.com/" TargetMode="External"/><Relationship Id="rId18" Type="http://schemas.openxmlformats.org/officeDocument/2006/relationships/hyperlink" Target="http://www.promosalons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Pollutec" TargetMode="External"/><Relationship Id="rId17" Type="http://schemas.openxmlformats.org/officeDocument/2006/relationships/hyperlink" Target="mailto:promopol@it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llutec-presse@looksharp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llutec.com/fr-fr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xglobal.com/" TargetMode="External"/><Relationship Id="rId10" Type="http://schemas.openxmlformats.org/officeDocument/2006/relationships/hyperlink" Target="https://green-days-pollutec-2023.b2match.io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rxglobal.com/rx-f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02a99-bf03-4647-8331-d55e0c8c7c88" xsi:nil="true"/>
    <lcf76f155ced4ddcb4097134ff3c332f xmlns="d64c8cf5-3c12-449d-a6ef-1499c60193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12655524FC84380D2B7CD99E2FF22" ma:contentTypeVersion="17" ma:contentTypeDescription="Crée un document." ma:contentTypeScope="" ma:versionID="06ce072934b565bae01a5f60fc75ad16">
  <xsd:schema xmlns:xsd="http://www.w3.org/2001/XMLSchema" xmlns:xs="http://www.w3.org/2001/XMLSchema" xmlns:p="http://schemas.microsoft.com/office/2006/metadata/properties" xmlns:ns2="d64c8cf5-3c12-449d-a6ef-1499c60193c0" xmlns:ns3="e5702a99-bf03-4647-8331-d55e0c8c7c88" targetNamespace="http://schemas.microsoft.com/office/2006/metadata/properties" ma:root="true" ma:fieldsID="090a87cb457f7cc5b598e2ac37a5870a" ns2:_="" ns3:_="">
    <xsd:import namespace="d64c8cf5-3c12-449d-a6ef-1499c60193c0"/>
    <xsd:import namespace="e5702a99-bf03-4647-8331-d55e0c8c7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c8cf5-3c12-449d-a6ef-1499c6019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23bd7ef-4406-4d7f-9da4-ab3d11280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02a99-bf03-4647-8331-d55e0c8c7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392a76-d001-44fe-8e88-2e59aa6292f3}" ma:internalName="TaxCatchAll" ma:showField="CatchAllData" ma:web="e5702a99-bf03-4647-8331-d55e0c8c7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5C327-B25B-4C1F-B0C8-4CA8B4BA4405}">
  <ds:schemaRefs>
    <ds:schemaRef ds:uri="http://schemas.microsoft.com/office/2006/metadata/properties"/>
    <ds:schemaRef ds:uri="http://schemas.microsoft.com/office/infopath/2007/PartnerControls"/>
    <ds:schemaRef ds:uri="e5702a99-bf03-4647-8331-d55e0c8c7c88"/>
    <ds:schemaRef ds:uri="d64c8cf5-3c12-449d-a6ef-1499c60193c0"/>
  </ds:schemaRefs>
</ds:datastoreItem>
</file>

<file path=customXml/itemProps2.xml><?xml version="1.0" encoding="utf-8"?>
<ds:datastoreItem xmlns:ds="http://schemas.openxmlformats.org/officeDocument/2006/customXml" ds:itemID="{9DFEF723-DFE6-4008-8390-0C413A262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34DA-1924-484D-9352-FB1DD56CE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c8cf5-3c12-449d-a6ef-1499c60193c0"/>
    <ds:schemaRef ds:uri="e5702a99-bf03-4647-8331-d55e0c8c7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RX Global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Butty, Valerie (RX-PTV)</dc:creator>
  <cp:lastModifiedBy>Andrzej BEREDA</cp:lastModifiedBy>
  <cp:revision>11</cp:revision>
  <dcterms:created xsi:type="dcterms:W3CDTF">2023-09-25T19:30:00Z</dcterms:created>
  <dcterms:modified xsi:type="dcterms:W3CDTF">2023-09-27T09:23:00Z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0x010100EE812655524FC84380D2B7CD99E2FF22</vt:lpwstr>
  </property>
</Properties>
</file>