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5491" w14:textId="7AEC245B" w:rsidR="005D7884" w:rsidRPr="00450181" w:rsidRDefault="00FF7779" w:rsidP="003916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503BA607" wp14:editId="069E15B6">
            <wp:extent cx="5759450" cy="574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R23-dates-P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A09C" w14:textId="77777777" w:rsidR="00635591" w:rsidRDefault="00635591" w:rsidP="00F16CA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14:paraId="261515E7" w14:textId="3687D885" w:rsidR="00D8022C" w:rsidRPr="00582B5B" w:rsidRDefault="00582B5B" w:rsidP="00635591">
      <w:pPr>
        <w:jc w:val="right"/>
        <w:rPr>
          <w:rFonts w:ascii="Arial" w:hAnsi="Arial" w:cs="Arial"/>
          <w:i/>
          <w:iCs/>
          <w:sz w:val="20"/>
          <w:szCs w:val="20"/>
          <w:lang w:val="pl-PL"/>
        </w:rPr>
      </w:pPr>
      <w:r w:rsidRPr="00582B5B">
        <w:rPr>
          <w:rFonts w:ascii="Arial" w:hAnsi="Arial" w:cs="Arial"/>
          <w:i/>
          <w:iCs/>
          <w:sz w:val="22"/>
          <w:szCs w:val="22"/>
          <w:lang w:val="pl-PL"/>
        </w:rPr>
        <w:t>Komunikat prasowy</w:t>
      </w:r>
    </w:p>
    <w:p w14:paraId="25FBC05D" w14:textId="77777777" w:rsidR="00D8022C" w:rsidRPr="00582B5B" w:rsidRDefault="00D8022C" w:rsidP="00654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val="pl-PL" w:eastAsia="fr-FR"/>
        </w:rPr>
      </w:pPr>
    </w:p>
    <w:p w14:paraId="37D02728" w14:textId="0F97BF63" w:rsidR="00133E7D" w:rsidRPr="00C76A28" w:rsidRDefault="00582B5B" w:rsidP="00654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fr-FR"/>
        </w:rPr>
      </w:pPr>
      <w:r w:rsidRPr="00C76A28">
        <w:rPr>
          <w:rFonts w:ascii="Arial" w:hAnsi="Arial" w:cs="Arial"/>
          <w:b/>
          <w:bCs/>
          <w:caps/>
          <w:sz w:val="28"/>
          <w:szCs w:val="28"/>
          <w:lang w:eastAsia="fr-FR"/>
        </w:rPr>
        <w:t xml:space="preserve">TARGI </w:t>
      </w:r>
      <w:r w:rsidR="00133E7D" w:rsidRPr="00C76A28">
        <w:rPr>
          <w:rFonts w:ascii="Arial" w:hAnsi="Arial" w:cs="Arial"/>
          <w:b/>
          <w:bCs/>
          <w:caps/>
          <w:sz w:val="28"/>
          <w:szCs w:val="28"/>
          <w:lang w:eastAsia="fr-FR"/>
        </w:rPr>
        <w:t>WINE PARIS &amp; VINEXPO PARIS</w:t>
      </w:r>
      <w:r w:rsidR="00D56CFE" w:rsidRPr="00C76A28">
        <w:rPr>
          <w:rFonts w:ascii="Arial" w:hAnsi="Arial" w:cs="Arial"/>
          <w:b/>
          <w:bCs/>
          <w:caps/>
          <w:sz w:val="28"/>
          <w:szCs w:val="28"/>
          <w:lang w:eastAsia="fr-FR"/>
        </w:rPr>
        <w:t xml:space="preserve"> 2023,</w:t>
      </w:r>
    </w:p>
    <w:p w14:paraId="1A2C1641" w14:textId="26686FDA" w:rsidR="00FB3672" w:rsidRPr="00F77A78" w:rsidRDefault="00582B5B" w:rsidP="00582B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val="pl-PL"/>
        </w:rPr>
      </w:pPr>
      <w:r w:rsidRPr="00F77A78">
        <w:rPr>
          <w:rFonts w:ascii="Arial" w:hAnsi="Arial" w:cs="Arial"/>
          <w:b/>
          <w:bCs/>
          <w:caps/>
          <w:sz w:val="28"/>
          <w:szCs w:val="28"/>
          <w:lang w:val="pl-PL" w:eastAsia="fr-FR"/>
        </w:rPr>
        <w:t>ETAP MIĘDZYNARODOWY</w:t>
      </w:r>
    </w:p>
    <w:p w14:paraId="2788A9BF" w14:textId="77777777" w:rsidR="006549E1" w:rsidRPr="00F77A78" w:rsidRDefault="006549E1" w:rsidP="00654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pl-PL"/>
        </w:rPr>
      </w:pPr>
    </w:p>
    <w:p w14:paraId="5E5E78C7" w14:textId="4D490B69" w:rsidR="00C8477C" w:rsidRPr="00C8477C" w:rsidRDefault="00D56CFE" w:rsidP="00C8477C">
      <w:pPr>
        <w:jc w:val="both"/>
        <w:rPr>
          <w:rFonts w:ascii="Arial" w:hAnsi="Arial" w:cs="Arial"/>
          <w:b/>
          <w:bCs/>
          <w:lang w:val="pl-PL"/>
        </w:rPr>
      </w:pPr>
      <w:r w:rsidRPr="00434C21">
        <w:rPr>
          <w:rFonts w:ascii="Arial" w:hAnsi="Arial" w:cs="Arial"/>
          <w:i/>
          <w:iCs/>
          <w:lang w:val="pl-PL"/>
        </w:rPr>
        <w:t>18</w:t>
      </w:r>
      <w:r w:rsidR="00A849F5" w:rsidRPr="00434C21">
        <w:rPr>
          <w:rFonts w:ascii="Arial" w:hAnsi="Arial" w:cs="Arial"/>
          <w:i/>
          <w:iCs/>
          <w:lang w:val="pl-PL"/>
        </w:rPr>
        <w:t xml:space="preserve"> </w:t>
      </w:r>
      <w:r w:rsidR="00434C21" w:rsidRPr="00434C21">
        <w:rPr>
          <w:rFonts w:ascii="Arial" w:hAnsi="Arial" w:cs="Arial"/>
          <w:i/>
          <w:iCs/>
          <w:lang w:val="pl-PL"/>
        </w:rPr>
        <w:t>października</w:t>
      </w:r>
      <w:r w:rsidR="00287428" w:rsidRPr="00434C21">
        <w:rPr>
          <w:rFonts w:ascii="Arial" w:hAnsi="Arial" w:cs="Arial"/>
          <w:i/>
          <w:iCs/>
          <w:lang w:val="pl-PL"/>
        </w:rPr>
        <w:t xml:space="preserve"> </w:t>
      </w:r>
      <w:r w:rsidR="005D7884" w:rsidRPr="00434C21">
        <w:rPr>
          <w:rFonts w:ascii="Arial" w:hAnsi="Arial" w:cs="Arial"/>
          <w:i/>
          <w:iCs/>
          <w:lang w:val="pl-PL"/>
        </w:rPr>
        <w:t>2022</w:t>
      </w:r>
      <w:r w:rsidR="00434C21" w:rsidRPr="00434C21">
        <w:rPr>
          <w:rFonts w:ascii="Arial" w:hAnsi="Arial" w:cs="Arial"/>
          <w:i/>
          <w:iCs/>
          <w:lang w:val="pl-PL"/>
        </w:rPr>
        <w:t xml:space="preserve"> r.</w:t>
      </w:r>
      <w:r w:rsidR="005D7884" w:rsidRPr="00434C21">
        <w:rPr>
          <w:rFonts w:ascii="Arial" w:hAnsi="Arial" w:cs="Arial"/>
          <w:lang w:val="pl-PL"/>
        </w:rPr>
        <w:t xml:space="preserve"> </w:t>
      </w:r>
      <w:r w:rsidR="003C1D13" w:rsidRPr="00434C21">
        <w:rPr>
          <w:rFonts w:ascii="Arial" w:hAnsi="Arial" w:cs="Arial"/>
          <w:lang w:val="pl-PL"/>
        </w:rPr>
        <w:t>–</w:t>
      </w:r>
      <w:r w:rsidR="00F125FB" w:rsidRPr="00434C21">
        <w:rPr>
          <w:rFonts w:ascii="Arial" w:hAnsi="Arial" w:cs="Arial"/>
          <w:lang w:val="pl-PL"/>
        </w:rPr>
        <w:t xml:space="preserve"> </w:t>
      </w:r>
      <w:r w:rsidR="00434C21" w:rsidRPr="00434C21">
        <w:rPr>
          <w:rFonts w:ascii="Arial" w:hAnsi="Arial" w:cs="Arial"/>
          <w:b/>
          <w:lang w:val="pl-PL"/>
        </w:rPr>
        <w:t>Targi</w:t>
      </w:r>
      <w:r w:rsidR="00434C21" w:rsidRPr="00434C21">
        <w:rPr>
          <w:rFonts w:ascii="Arial" w:hAnsi="Arial" w:cs="Arial"/>
          <w:lang w:val="pl-PL"/>
        </w:rPr>
        <w:t xml:space="preserve"> </w:t>
      </w:r>
      <w:r w:rsidR="00141376" w:rsidRPr="00434C21">
        <w:rPr>
          <w:rFonts w:ascii="Arial" w:hAnsi="Arial" w:cs="Arial"/>
          <w:b/>
          <w:bCs/>
          <w:lang w:val="pl-PL"/>
        </w:rPr>
        <w:t>W</w:t>
      </w:r>
      <w:r w:rsidR="00533161" w:rsidRPr="00434C21">
        <w:rPr>
          <w:rFonts w:ascii="Arial" w:hAnsi="Arial" w:cs="Arial"/>
          <w:b/>
          <w:bCs/>
          <w:lang w:val="pl-PL"/>
        </w:rPr>
        <w:t>ine Paris</w:t>
      </w:r>
      <w:r w:rsidR="007C487C" w:rsidRPr="00434C21">
        <w:rPr>
          <w:rFonts w:ascii="Arial" w:hAnsi="Arial" w:cs="Arial"/>
          <w:b/>
          <w:bCs/>
          <w:lang w:val="pl-PL"/>
        </w:rPr>
        <w:t xml:space="preserve"> &amp; </w:t>
      </w:r>
      <w:proofErr w:type="spellStart"/>
      <w:r w:rsidR="007C487C" w:rsidRPr="00434C21">
        <w:rPr>
          <w:rFonts w:ascii="Arial" w:hAnsi="Arial" w:cs="Arial"/>
          <w:b/>
          <w:bCs/>
          <w:lang w:val="pl-PL"/>
        </w:rPr>
        <w:t>Vinexpo</w:t>
      </w:r>
      <w:proofErr w:type="spellEnd"/>
      <w:r w:rsidR="007C487C" w:rsidRPr="00434C21">
        <w:rPr>
          <w:rFonts w:ascii="Arial" w:hAnsi="Arial" w:cs="Arial"/>
          <w:b/>
          <w:bCs/>
          <w:lang w:val="pl-PL"/>
        </w:rPr>
        <w:t xml:space="preserve"> Paris</w:t>
      </w:r>
      <w:r w:rsidR="00141376" w:rsidRPr="00434C21">
        <w:rPr>
          <w:rFonts w:ascii="Arial" w:hAnsi="Arial" w:cs="Arial"/>
          <w:b/>
          <w:bCs/>
          <w:lang w:val="pl-PL"/>
        </w:rPr>
        <w:t xml:space="preserve"> </w:t>
      </w:r>
      <w:r w:rsidR="00434C21">
        <w:rPr>
          <w:rFonts w:ascii="Arial" w:hAnsi="Arial" w:cs="Arial"/>
          <w:b/>
          <w:bCs/>
          <w:lang w:val="pl-PL"/>
        </w:rPr>
        <w:t>ponownie otworzą</w:t>
      </w:r>
      <w:r w:rsidR="00434C21" w:rsidRPr="00434C21">
        <w:rPr>
          <w:rFonts w:ascii="Arial" w:hAnsi="Arial" w:cs="Arial"/>
          <w:b/>
          <w:bCs/>
          <w:lang w:val="pl-PL"/>
        </w:rPr>
        <w:t xml:space="preserve"> swoje drzwi od 13 do 15 lutego 2023 r. w Centrum Wystawowym</w:t>
      </w:r>
      <w:r w:rsidR="00141376" w:rsidRPr="00434C21">
        <w:rPr>
          <w:rFonts w:ascii="Arial" w:hAnsi="Arial" w:cs="Arial"/>
          <w:b/>
          <w:bCs/>
          <w:lang w:val="pl-PL"/>
        </w:rPr>
        <w:t xml:space="preserve"> Paris</w:t>
      </w:r>
      <w:r w:rsidR="00533161" w:rsidRPr="00434C21">
        <w:rPr>
          <w:rFonts w:ascii="Arial" w:hAnsi="Arial" w:cs="Arial"/>
          <w:b/>
          <w:bCs/>
          <w:lang w:val="pl-PL"/>
        </w:rPr>
        <w:t xml:space="preserve"> Expo </w:t>
      </w:r>
      <w:r w:rsidR="00141376" w:rsidRPr="00434C21">
        <w:rPr>
          <w:rFonts w:ascii="Arial" w:hAnsi="Arial" w:cs="Arial"/>
          <w:b/>
          <w:bCs/>
          <w:lang w:val="pl-PL"/>
        </w:rPr>
        <w:t>Porte de Versailles</w:t>
      </w:r>
      <w:r w:rsidR="00434C21">
        <w:rPr>
          <w:rFonts w:ascii="Arial" w:hAnsi="Arial" w:cs="Arial"/>
          <w:b/>
          <w:bCs/>
          <w:lang w:val="pl-PL"/>
        </w:rPr>
        <w:t xml:space="preserve">. </w:t>
      </w:r>
      <w:r w:rsidR="00434C21" w:rsidRPr="00434C21">
        <w:rPr>
          <w:rFonts w:ascii="Arial" w:hAnsi="Arial" w:cs="Arial"/>
          <w:b/>
          <w:bCs/>
          <w:lang w:val="pl-PL"/>
        </w:rPr>
        <w:t xml:space="preserve">Na cztery miesiące przed rozpoczęciem 4. </w:t>
      </w:r>
      <w:r w:rsidR="00434C21">
        <w:rPr>
          <w:rFonts w:ascii="Arial" w:hAnsi="Arial" w:cs="Arial"/>
          <w:b/>
          <w:bCs/>
          <w:lang w:val="pl-PL"/>
        </w:rPr>
        <w:t>e</w:t>
      </w:r>
      <w:r w:rsidR="00434C21" w:rsidRPr="00434C21">
        <w:rPr>
          <w:rFonts w:ascii="Arial" w:hAnsi="Arial" w:cs="Arial"/>
          <w:b/>
          <w:bCs/>
          <w:lang w:val="pl-PL"/>
        </w:rPr>
        <w:t>dycji</w:t>
      </w:r>
      <w:r w:rsidR="00434C21">
        <w:rPr>
          <w:rFonts w:ascii="Arial" w:hAnsi="Arial" w:cs="Arial"/>
          <w:b/>
          <w:bCs/>
          <w:lang w:val="pl-PL"/>
        </w:rPr>
        <w:t xml:space="preserve"> targów</w:t>
      </w:r>
      <w:r w:rsidR="00A35D31" w:rsidRPr="00434C21">
        <w:rPr>
          <w:rFonts w:ascii="Arial" w:hAnsi="Arial" w:cs="Arial"/>
          <w:b/>
          <w:bCs/>
          <w:lang w:val="pl-PL"/>
        </w:rPr>
        <w:t xml:space="preserve">, </w:t>
      </w:r>
      <w:proofErr w:type="spellStart"/>
      <w:r w:rsidR="00434C21" w:rsidRPr="00434C21">
        <w:rPr>
          <w:rFonts w:ascii="Arial" w:hAnsi="Arial" w:cs="Arial"/>
          <w:b/>
          <w:bCs/>
          <w:lang w:val="pl-PL"/>
        </w:rPr>
        <w:t>Vinexposium</w:t>
      </w:r>
      <w:proofErr w:type="spellEnd"/>
      <w:r w:rsidR="00434C21" w:rsidRPr="00434C21">
        <w:rPr>
          <w:rFonts w:ascii="Arial" w:hAnsi="Arial" w:cs="Arial"/>
          <w:b/>
          <w:bCs/>
          <w:lang w:val="pl-PL"/>
        </w:rPr>
        <w:t xml:space="preserve"> przygotowuje swoje </w:t>
      </w:r>
      <w:r w:rsidR="00434C21">
        <w:rPr>
          <w:rFonts w:ascii="Arial" w:hAnsi="Arial" w:cs="Arial"/>
          <w:b/>
          <w:bCs/>
          <w:lang w:val="pl-PL"/>
        </w:rPr>
        <w:t>kluczowe wydarzenie z myślą o wzbogaceniu</w:t>
      </w:r>
      <w:r w:rsidR="00434C21" w:rsidRPr="00434C21">
        <w:rPr>
          <w:rFonts w:ascii="Arial" w:hAnsi="Arial" w:cs="Arial"/>
          <w:b/>
          <w:bCs/>
          <w:lang w:val="pl-PL"/>
        </w:rPr>
        <w:t xml:space="preserve"> doświadczeń biznesowych uczestników, jednocześnie wprawiając w wibracje serca wielkiej rodziny </w:t>
      </w:r>
      <w:r w:rsidR="00C76A28">
        <w:rPr>
          <w:rFonts w:ascii="Arial" w:hAnsi="Arial" w:cs="Arial"/>
          <w:b/>
          <w:bCs/>
          <w:lang w:val="pl-PL"/>
        </w:rPr>
        <w:t xml:space="preserve">sektora </w:t>
      </w:r>
      <w:r w:rsidR="00434C21" w:rsidRPr="00434C21">
        <w:rPr>
          <w:rFonts w:ascii="Arial" w:hAnsi="Arial" w:cs="Arial"/>
          <w:b/>
          <w:bCs/>
          <w:lang w:val="pl-PL"/>
        </w:rPr>
        <w:t>win i alkoholi.</w:t>
      </w:r>
      <w:r w:rsidR="00C8477C">
        <w:rPr>
          <w:rFonts w:ascii="Arial" w:hAnsi="Arial" w:cs="Arial"/>
          <w:b/>
          <w:bCs/>
          <w:lang w:val="pl-PL"/>
        </w:rPr>
        <w:t xml:space="preserve"> </w:t>
      </w:r>
      <w:r w:rsidR="00434C21">
        <w:rPr>
          <w:rFonts w:ascii="Arial" w:hAnsi="Arial" w:cs="Arial"/>
          <w:b/>
          <w:bCs/>
          <w:lang w:val="pl-PL"/>
        </w:rPr>
        <w:t>Wzmocnione dynamiką</w:t>
      </w:r>
      <w:r w:rsidR="00434C21" w:rsidRPr="00434C21">
        <w:rPr>
          <w:rFonts w:ascii="Arial" w:hAnsi="Arial" w:cs="Arial"/>
          <w:b/>
          <w:bCs/>
          <w:lang w:val="pl-PL"/>
        </w:rPr>
        <w:t xml:space="preserve"> 2022 roku, </w:t>
      </w:r>
      <w:r w:rsidR="00434C21">
        <w:rPr>
          <w:rFonts w:ascii="Arial" w:hAnsi="Arial" w:cs="Arial"/>
          <w:b/>
          <w:bCs/>
          <w:lang w:val="pl-PL"/>
        </w:rPr>
        <w:t xml:space="preserve">Targi </w:t>
      </w:r>
      <w:r w:rsidR="00434C21" w:rsidRPr="00434C21">
        <w:rPr>
          <w:rFonts w:ascii="Arial" w:hAnsi="Arial" w:cs="Arial"/>
          <w:b/>
          <w:bCs/>
          <w:lang w:val="pl-PL"/>
        </w:rPr>
        <w:t xml:space="preserve">Wine </w:t>
      </w:r>
      <w:r w:rsidR="00434C21">
        <w:rPr>
          <w:rFonts w:ascii="Arial" w:hAnsi="Arial" w:cs="Arial"/>
          <w:b/>
          <w:bCs/>
          <w:lang w:val="pl-PL"/>
        </w:rPr>
        <w:t xml:space="preserve">Paris &amp; </w:t>
      </w:r>
      <w:proofErr w:type="spellStart"/>
      <w:r w:rsidR="00434C21">
        <w:rPr>
          <w:rFonts w:ascii="Arial" w:hAnsi="Arial" w:cs="Arial"/>
          <w:b/>
          <w:bCs/>
          <w:lang w:val="pl-PL"/>
        </w:rPr>
        <w:t>Vinexpo</w:t>
      </w:r>
      <w:proofErr w:type="spellEnd"/>
      <w:r w:rsidR="00434C21">
        <w:rPr>
          <w:rFonts w:ascii="Arial" w:hAnsi="Arial" w:cs="Arial"/>
          <w:b/>
          <w:bCs/>
          <w:lang w:val="pl-PL"/>
        </w:rPr>
        <w:t xml:space="preserve"> Paris 2023 są</w:t>
      </w:r>
      <w:r w:rsidR="00434C21" w:rsidRPr="00434C21">
        <w:rPr>
          <w:rFonts w:ascii="Arial" w:hAnsi="Arial" w:cs="Arial"/>
          <w:b/>
          <w:bCs/>
          <w:lang w:val="pl-PL"/>
        </w:rPr>
        <w:t xml:space="preserve"> międzynarodowym miejscem spotkań </w:t>
      </w:r>
      <w:r w:rsidR="00C8477C">
        <w:rPr>
          <w:rFonts w:ascii="Arial" w:hAnsi="Arial" w:cs="Arial"/>
          <w:b/>
          <w:bCs/>
          <w:lang w:val="pl-PL"/>
        </w:rPr>
        <w:t>profesjonalistów z sektora win i alkoholi mocnych</w:t>
      </w:r>
      <w:r w:rsidR="00434C21" w:rsidRPr="00434C21">
        <w:rPr>
          <w:rFonts w:ascii="Arial" w:hAnsi="Arial" w:cs="Arial"/>
          <w:b/>
          <w:bCs/>
          <w:lang w:val="pl-PL"/>
        </w:rPr>
        <w:t xml:space="preserve">, </w:t>
      </w:r>
      <w:r w:rsidR="00463B5C">
        <w:rPr>
          <w:rFonts w:ascii="Arial" w:hAnsi="Arial" w:cs="Arial"/>
          <w:b/>
          <w:bCs/>
          <w:lang w:val="pl-PL"/>
        </w:rPr>
        <w:t>organizowanym w</w:t>
      </w:r>
      <w:r w:rsidR="00434C21" w:rsidRPr="00434C21">
        <w:rPr>
          <w:rFonts w:ascii="Arial" w:hAnsi="Arial" w:cs="Arial"/>
          <w:b/>
          <w:bCs/>
          <w:lang w:val="pl-PL"/>
        </w:rPr>
        <w:t xml:space="preserve"> lutym w światowej stolicy sztuki życia.</w:t>
      </w:r>
      <w:r w:rsidR="00C8477C">
        <w:rPr>
          <w:rFonts w:ascii="Arial" w:hAnsi="Arial" w:cs="Arial"/>
          <w:b/>
          <w:bCs/>
          <w:lang w:val="pl-PL"/>
        </w:rPr>
        <w:t xml:space="preserve"> Potwierdzeniem dużych</w:t>
      </w:r>
      <w:r w:rsidR="00C8477C" w:rsidRPr="00C8477C">
        <w:rPr>
          <w:rFonts w:ascii="Arial" w:hAnsi="Arial" w:cs="Arial"/>
          <w:b/>
          <w:bCs/>
          <w:lang w:val="pl-PL"/>
        </w:rPr>
        <w:t xml:space="preserve"> oczekiwań wobec nowej edycji </w:t>
      </w:r>
      <w:r w:rsidR="00C8477C">
        <w:rPr>
          <w:rFonts w:ascii="Arial" w:hAnsi="Arial" w:cs="Arial"/>
          <w:b/>
          <w:bCs/>
          <w:lang w:val="pl-PL"/>
        </w:rPr>
        <w:t>jest</w:t>
      </w:r>
      <w:r w:rsidR="00C8477C" w:rsidRPr="00C8477C">
        <w:rPr>
          <w:rFonts w:ascii="Arial" w:hAnsi="Arial" w:cs="Arial"/>
          <w:b/>
          <w:bCs/>
          <w:lang w:val="pl-PL"/>
        </w:rPr>
        <w:t xml:space="preserve"> </w:t>
      </w:r>
      <w:r w:rsidR="00C8477C">
        <w:rPr>
          <w:rFonts w:ascii="Arial" w:hAnsi="Arial" w:cs="Arial"/>
          <w:b/>
          <w:bCs/>
          <w:lang w:val="pl-PL"/>
        </w:rPr>
        <w:t>większa reprezentacja międzynarodowa. Targi</w:t>
      </w:r>
      <w:r w:rsidR="00C8477C" w:rsidRPr="00C8477C">
        <w:rPr>
          <w:rFonts w:ascii="Arial" w:hAnsi="Arial" w:cs="Arial"/>
          <w:b/>
          <w:bCs/>
          <w:lang w:val="pl-PL"/>
        </w:rPr>
        <w:t xml:space="preserve"> Wine Paris &amp; </w:t>
      </w:r>
      <w:proofErr w:type="spellStart"/>
      <w:r w:rsidR="00C8477C" w:rsidRPr="00C8477C">
        <w:rPr>
          <w:rFonts w:ascii="Arial" w:hAnsi="Arial" w:cs="Arial"/>
          <w:b/>
          <w:bCs/>
          <w:lang w:val="pl-PL"/>
        </w:rPr>
        <w:t>Vinexpo</w:t>
      </w:r>
      <w:proofErr w:type="spellEnd"/>
      <w:r w:rsidR="00C8477C" w:rsidRPr="00C8477C">
        <w:rPr>
          <w:rFonts w:ascii="Arial" w:hAnsi="Arial" w:cs="Arial"/>
          <w:b/>
          <w:bCs/>
          <w:lang w:val="pl-PL"/>
        </w:rPr>
        <w:t xml:space="preserve"> Paris 2023 wyprzedza</w:t>
      </w:r>
      <w:r w:rsidR="00C8477C">
        <w:rPr>
          <w:rFonts w:ascii="Arial" w:hAnsi="Arial" w:cs="Arial"/>
          <w:b/>
          <w:bCs/>
          <w:lang w:val="pl-PL"/>
        </w:rPr>
        <w:t>ją</w:t>
      </w:r>
      <w:r w:rsidR="00C8477C" w:rsidRPr="00C8477C">
        <w:rPr>
          <w:rFonts w:ascii="Arial" w:hAnsi="Arial" w:cs="Arial"/>
          <w:b/>
          <w:bCs/>
          <w:lang w:val="pl-PL"/>
        </w:rPr>
        <w:t xml:space="preserve"> harmonogram, a ponad 80% producentów </w:t>
      </w:r>
      <w:r w:rsidR="00C8477C">
        <w:rPr>
          <w:rFonts w:ascii="Arial" w:hAnsi="Arial" w:cs="Arial"/>
          <w:b/>
          <w:bCs/>
          <w:lang w:val="pl-PL"/>
        </w:rPr>
        <w:t xml:space="preserve">uczestniczących w imprezie </w:t>
      </w:r>
      <w:r w:rsidR="00C8477C" w:rsidRPr="00C8477C">
        <w:rPr>
          <w:rFonts w:ascii="Arial" w:hAnsi="Arial" w:cs="Arial"/>
          <w:b/>
          <w:bCs/>
          <w:lang w:val="pl-PL"/>
        </w:rPr>
        <w:t>jest już zarejestrowanych.</w:t>
      </w:r>
    </w:p>
    <w:p w14:paraId="198EFAC9" w14:textId="77777777" w:rsidR="006549E1" w:rsidRPr="00FF7779" w:rsidRDefault="006549E1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204C6CC" w14:textId="7B293502" w:rsidR="00C112CA" w:rsidRPr="00463B5C" w:rsidRDefault="00463B5C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63B5C">
        <w:rPr>
          <w:rFonts w:ascii="Arial" w:hAnsi="Arial" w:cs="Arial"/>
          <w:b/>
          <w:bCs/>
          <w:caps/>
          <w:sz w:val="20"/>
          <w:szCs w:val="20"/>
          <w:lang w:val="pl-PL"/>
        </w:rPr>
        <w:t xml:space="preserve">TARGI </w:t>
      </w:r>
      <w:r w:rsidR="00C112CA" w:rsidRPr="00463B5C">
        <w:rPr>
          <w:rFonts w:ascii="Arial" w:hAnsi="Arial" w:cs="Arial"/>
          <w:b/>
          <w:bCs/>
          <w:caps/>
          <w:sz w:val="20"/>
          <w:szCs w:val="20"/>
          <w:lang w:val="pl-PL"/>
        </w:rPr>
        <w:t xml:space="preserve">WINE Paris &amp; Vinexpo paris, </w:t>
      </w:r>
      <w:r w:rsidRPr="00463B5C">
        <w:rPr>
          <w:rFonts w:ascii="Arial" w:hAnsi="Arial" w:cs="Arial"/>
          <w:b/>
          <w:bCs/>
          <w:caps/>
          <w:sz w:val="20"/>
          <w:szCs w:val="20"/>
          <w:lang w:val="pl-PL"/>
        </w:rPr>
        <w:t>REPREZENTACJA ŚWIATOWEGO RYNKU</w:t>
      </w:r>
    </w:p>
    <w:p w14:paraId="1C4B5288" w14:textId="77777777" w:rsidR="00C112CA" w:rsidRPr="00463B5C" w:rsidRDefault="00C112CA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14:paraId="10A9FDC1" w14:textId="339A8BC3" w:rsidR="00C112CA" w:rsidRDefault="00463B5C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B5C">
        <w:rPr>
          <w:rFonts w:ascii="Arial" w:hAnsi="Arial" w:cs="Arial"/>
          <w:sz w:val="20"/>
          <w:szCs w:val="20"/>
          <w:lang w:val="pl-PL"/>
        </w:rPr>
        <w:t xml:space="preserve">W 2023 r. powstanie przestrzeń, aby powitać </w:t>
      </w:r>
      <w:r>
        <w:rPr>
          <w:rFonts w:ascii="Arial" w:hAnsi="Arial" w:cs="Arial"/>
          <w:sz w:val="20"/>
          <w:szCs w:val="20"/>
          <w:lang w:val="pl-PL"/>
        </w:rPr>
        <w:t>odwiedzających</w:t>
      </w:r>
      <w:r w:rsidRPr="00463B5C">
        <w:rPr>
          <w:rFonts w:ascii="Arial" w:hAnsi="Arial" w:cs="Arial"/>
          <w:sz w:val="20"/>
          <w:szCs w:val="20"/>
          <w:lang w:val="pl-PL"/>
        </w:rPr>
        <w:t xml:space="preserve"> i </w:t>
      </w:r>
      <w:r w:rsidRPr="00C354AB">
        <w:rPr>
          <w:rFonts w:ascii="Arial" w:hAnsi="Arial" w:cs="Arial"/>
          <w:b/>
          <w:sz w:val="20"/>
          <w:szCs w:val="20"/>
          <w:lang w:val="pl-PL"/>
        </w:rPr>
        <w:t>międzynarodowych producentów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r w:rsidRPr="00C354AB">
        <w:rPr>
          <w:rFonts w:ascii="Arial" w:hAnsi="Arial" w:cs="Arial"/>
          <w:b/>
          <w:sz w:val="20"/>
          <w:szCs w:val="20"/>
          <w:lang w:val="pl-PL"/>
        </w:rPr>
        <w:t xml:space="preserve">przedstawicieli ponad 45 krajów </w:t>
      </w:r>
      <w:r w:rsidR="00C354AB" w:rsidRPr="00C354AB">
        <w:rPr>
          <w:rFonts w:ascii="Arial" w:hAnsi="Arial" w:cs="Arial"/>
          <w:b/>
          <w:sz w:val="20"/>
          <w:szCs w:val="20"/>
          <w:lang w:val="pl-PL"/>
        </w:rPr>
        <w:t>producenckich</w:t>
      </w:r>
      <w:r w:rsidRPr="00463B5C">
        <w:rPr>
          <w:rFonts w:ascii="Arial" w:hAnsi="Arial" w:cs="Arial"/>
          <w:sz w:val="20"/>
          <w:szCs w:val="20"/>
          <w:lang w:val="pl-PL"/>
        </w:rPr>
        <w:t>.</w:t>
      </w:r>
    </w:p>
    <w:p w14:paraId="27773725" w14:textId="7C31F50D" w:rsidR="005860ED" w:rsidRPr="00463B5C" w:rsidRDefault="005860ED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860ED">
        <w:rPr>
          <w:rFonts w:ascii="Arial" w:hAnsi="Arial" w:cs="Arial"/>
          <w:sz w:val="20"/>
          <w:szCs w:val="20"/>
          <w:lang w:val="pl-PL"/>
        </w:rPr>
        <w:t>Wśród pawilonów międzynarodowych można wymienić obecność Stanów Zjednoczonych, które wracają do Paryża (</w:t>
      </w:r>
      <w:r>
        <w:rPr>
          <w:rFonts w:ascii="Arial" w:hAnsi="Arial" w:cs="Arial"/>
          <w:sz w:val="20"/>
          <w:szCs w:val="20"/>
          <w:lang w:val="pl-PL"/>
        </w:rPr>
        <w:t xml:space="preserve">reprezentowane będą </w:t>
      </w:r>
      <w:r w:rsidRPr="005860ED">
        <w:rPr>
          <w:rFonts w:ascii="Arial" w:hAnsi="Arial" w:cs="Arial"/>
          <w:sz w:val="20"/>
          <w:szCs w:val="20"/>
          <w:lang w:val="pl-PL"/>
        </w:rPr>
        <w:t>Kalifornia, Oregon, Nowy Jork i Waszyngton), ale także Japonii, Argentyny, Kanady, Niemiec, Austrii, Grecji, Liban</w:t>
      </w:r>
      <w:r>
        <w:rPr>
          <w:rFonts w:ascii="Arial" w:hAnsi="Arial" w:cs="Arial"/>
          <w:sz w:val="20"/>
          <w:szCs w:val="20"/>
          <w:lang w:val="pl-PL"/>
        </w:rPr>
        <w:t>u</w:t>
      </w:r>
      <w:r w:rsidRPr="005860ED">
        <w:rPr>
          <w:rFonts w:ascii="Arial" w:hAnsi="Arial" w:cs="Arial"/>
          <w:sz w:val="20"/>
          <w:szCs w:val="20"/>
          <w:lang w:val="pl-PL"/>
        </w:rPr>
        <w:t>, Luksemburg</w:t>
      </w:r>
      <w:r>
        <w:rPr>
          <w:rFonts w:ascii="Arial" w:hAnsi="Arial" w:cs="Arial"/>
          <w:sz w:val="20"/>
          <w:szCs w:val="20"/>
          <w:lang w:val="pl-PL"/>
        </w:rPr>
        <w:t>a, Szwajcarii</w:t>
      </w:r>
      <w:r w:rsidRPr="005860ED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 Belgii</w:t>
      </w:r>
      <w:r w:rsidRPr="005860ED">
        <w:rPr>
          <w:rFonts w:ascii="Arial" w:hAnsi="Arial" w:cs="Arial"/>
          <w:sz w:val="20"/>
          <w:szCs w:val="20"/>
          <w:lang w:val="pl-PL"/>
        </w:rPr>
        <w:t>.</w:t>
      </w:r>
    </w:p>
    <w:p w14:paraId="6478A07D" w14:textId="77777777" w:rsidR="00C112CA" w:rsidRPr="00463B5C" w:rsidRDefault="00C112CA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8"/>
          <w:szCs w:val="8"/>
          <w:lang w:val="pl-PL"/>
        </w:rPr>
      </w:pPr>
    </w:p>
    <w:p w14:paraId="02B1D147" w14:textId="2C5D5A95" w:rsidR="00C112CA" w:rsidRPr="005860ED" w:rsidRDefault="005860ED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860ED">
        <w:rPr>
          <w:rFonts w:ascii="Arial" w:hAnsi="Arial" w:cs="Arial"/>
          <w:sz w:val="20"/>
          <w:szCs w:val="20"/>
          <w:lang w:val="pl-PL"/>
        </w:rPr>
        <w:t xml:space="preserve">Swoje produkty zaprezentuje również wielu innych międzynarodowych graczy, takich jak Chile </w:t>
      </w:r>
      <w:r>
        <w:rPr>
          <w:rFonts w:ascii="Arial" w:hAnsi="Arial" w:cs="Arial"/>
          <w:sz w:val="20"/>
          <w:szCs w:val="20"/>
          <w:lang w:val="pl-PL"/>
        </w:rPr>
        <w:t xml:space="preserve"> z </w:t>
      </w:r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VSPT Wine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Group</w:t>
      </w:r>
      <w:proofErr w:type="spellEnd"/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, </w:t>
      </w:r>
      <w:bookmarkStart w:id="0" w:name="_Hlk116978943"/>
      <w:r>
        <w:rPr>
          <w:rFonts w:ascii="Arial" w:hAnsi="Arial" w:cs="Arial"/>
          <w:sz w:val="20"/>
          <w:szCs w:val="20"/>
          <w:lang w:val="pl-PL"/>
        </w:rPr>
        <w:t>Portugalia z</w:t>
      </w:r>
      <w:r w:rsidR="00102DCB" w:rsidRPr="005860E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>ViniPortugal</w:t>
      </w:r>
      <w:proofErr w:type="spellEnd"/>
      <w:r w:rsidR="00102DCB" w:rsidRPr="005860ED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 w:rsidR="00102DCB" w:rsidRPr="005860ED">
        <w:rPr>
          <w:rFonts w:ascii="Arial" w:hAnsi="Arial" w:cs="Arial"/>
          <w:sz w:val="20"/>
          <w:szCs w:val="20"/>
          <w:lang w:val="pl-PL"/>
        </w:rPr>
        <w:t xml:space="preserve"> </w:t>
      </w:r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>IVDP</w:t>
      </w:r>
      <w:r w:rsidR="00102DCB" w:rsidRPr="005860ED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>Instituto</w:t>
      </w:r>
      <w:proofErr w:type="spellEnd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>dos</w:t>
      </w:r>
      <w:proofErr w:type="spellEnd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>Vinhos</w:t>
      </w:r>
      <w:proofErr w:type="spellEnd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do </w:t>
      </w:r>
      <w:proofErr w:type="spellStart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>Douro</w:t>
      </w:r>
      <w:proofErr w:type="spellEnd"/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e Porto)</w:t>
      </w:r>
      <w:r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102DCB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która po raz pierwszy wystawia się w Paryżu</w:t>
      </w:r>
      <w:r w:rsidR="00102DCB" w:rsidRPr="005860ED">
        <w:rPr>
          <w:rFonts w:ascii="Arial" w:hAnsi="Arial" w:cs="Arial"/>
          <w:sz w:val="20"/>
          <w:szCs w:val="20"/>
          <w:lang w:val="pl-PL"/>
        </w:rPr>
        <w:t xml:space="preserve">, </w:t>
      </w:r>
      <w:bookmarkEnd w:id="0"/>
      <w:r>
        <w:rPr>
          <w:rFonts w:ascii="Arial" w:hAnsi="Arial" w:cs="Arial"/>
          <w:sz w:val="20"/>
          <w:szCs w:val="20"/>
          <w:lang w:val="pl-PL"/>
        </w:rPr>
        <w:t>Hiszpania z</w:t>
      </w:r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Viña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Costeira</w:t>
      </w:r>
      <w:proofErr w:type="spellEnd"/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Bodegas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Medrano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Irazu</w:t>
      </w:r>
      <w:proofErr w:type="spellEnd"/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Bodegas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Franco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Española</w:t>
      </w:r>
      <w:proofErr w:type="spellEnd"/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Dominio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de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Punctum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Bodegas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Raíces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Ibéricas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Very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Fine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Vinos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 Włochy z</w:t>
      </w:r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Matteo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Colla-Wines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from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Piedmont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Area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39,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Consorzio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Tutela del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Vino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Conegliano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Valdobbiadene</w:t>
      </w:r>
      <w:proofErr w:type="spellEnd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5860ED">
        <w:rPr>
          <w:rFonts w:ascii="Arial" w:hAnsi="Arial" w:cs="Arial"/>
          <w:i/>
          <w:iCs/>
          <w:sz w:val="20"/>
          <w:szCs w:val="20"/>
          <w:lang w:val="pl-PL"/>
        </w:rPr>
        <w:t>Prosecco</w:t>
      </w:r>
      <w:proofErr w:type="spellEnd"/>
      <w:r w:rsidR="00C112CA" w:rsidRPr="005860ED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560D26FD" w14:textId="77777777" w:rsidR="00C112CA" w:rsidRPr="005860ED" w:rsidRDefault="00C112CA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A01AAC5" w14:textId="571DBF5C" w:rsidR="004756DF" w:rsidRPr="005860ED" w:rsidRDefault="005860ED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caps/>
          <w:sz w:val="20"/>
          <w:szCs w:val="20"/>
          <w:lang w:val="pl-PL"/>
        </w:rPr>
      </w:pPr>
      <w:r>
        <w:rPr>
          <w:rFonts w:ascii="Arial" w:hAnsi="Arial" w:cs="Arial"/>
          <w:b/>
          <w:bCs/>
          <w:caps/>
          <w:sz w:val="20"/>
          <w:szCs w:val="20"/>
          <w:lang w:val="pl-PL"/>
        </w:rPr>
        <w:t xml:space="preserve">TARGI </w:t>
      </w:r>
      <w:r w:rsidR="00553315" w:rsidRPr="005860ED">
        <w:rPr>
          <w:rFonts w:ascii="Arial" w:hAnsi="Arial" w:cs="Arial"/>
          <w:b/>
          <w:bCs/>
          <w:caps/>
          <w:sz w:val="20"/>
          <w:szCs w:val="20"/>
          <w:lang w:val="pl-PL"/>
        </w:rPr>
        <w:t>WINE Paris &amp; Vinexpo paris,</w:t>
      </w:r>
      <w:r w:rsidRPr="005860ED">
        <w:rPr>
          <w:lang w:val="pl-PL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  <w:lang w:val="pl-PL"/>
        </w:rPr>
        <w:t xml:space="preserve">SPOTKANIE </w:t>
      </w:r>
      <w:r w:rsidRPr="005860ED">
        <w:rPr>
          <w:rFonts w:ascii="Arial" w:hAnsi="Arial" w:cs="Arial"/>
          <w:b/>
          <w:bCs/>
          <w:caps/>
          <w:sz w:val="20"/>
          <w:szCs w:val="20"/>
          <w:lang w:val="pl-PL"/>
        </w:rPr>
        <w:t>WSZYSTKICH FR</w:t>
      </w:r>
      <w:r>
        <w:rPr>
          <w:rFonts w:ascii="Arial" w:hAnsi="Arial" w:cs="Arial"/>
          <w:b/>
          <w:bCs/>
          <w:caps/>
          <w:sz w:val="20"/>
          <w:szCs w:val="20"/>
          <w:lang w:val="pl-PL"/>
        </w:rPr>
        <w:t>ANCUSKICH TERYTORIÓW UPRAWY WINA</w:t>
      </w:r>
    </w:p>
    <w:p w14:paraId="2525E027" w14:textId="77777777" w:rsidR="006549E1" w:rsidRPr="005860ED" w:rsidRDefault="006549E1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caps/>
          <w:sz w:val="10"/>
          <w:szCs w:val="10"/>
          <w:lang w:val="pl-PL"/>
        </w:rPr>
      </w:pPr>
    </w:p>
    <w:p w14:paraId="2D477A0D" w14:textId="4C626139" w:rsidR="00FF7779" w:rsidRPr="00FF7779" w:rsidRDefault="00FF7779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F7779">
        <w:rPr>
          <w:rFonts w:ascii="Arial" w:hAnsi="Arial" w:cs="Arial"/>
          <w:sz w:val="20"/>
          <w:szCs w:val="20"/>
          <w:lang w:val="pl-PL"/>
        </w:rPr>
        <w:t xml:space="preserve">Pragnienie francuskich środowisk </w:t>
      </w:r>
      <w:r>
        <w:rPr>
          <w:rFonts w:ascii="Arial" w:hAnsi="Arial" w:cs="Arial"/>
          <w:sz w:val="20"/>
          <w:szCs w:val="20"/>
          <w:lang w:val="pl-PL"/>
        </w:rPr>
        <w:t>winiarskich</w:t>
      </w:r>
      <w:r w:rsidRPr="00FF7779">
        <w:rPr>
          <w:rFonts w:ascii="Arial" w:hAnsi="Arial" w:cs="Arial"/>
          <w:sz w:val="20"/>
          <w:szCs w:val="20"/>
          <w:lang w:val="pl-PL"/>
        </w:rPr>
        <w:t>, aby połączyć siły poprzez</w:t>
      </w:r>
      <w:r>
        <w:rPr>
          <w:rFonts w:ascii="Arial" w:hAnsi="Arial" w:cs="Arial"/>
          <w:sz w:val="20"/>
          <w:szCs w:val="20"/>
          <w:lang w:val="pl-PL"/>
        </w:rPr>
        <w:t xml:space="preserve"> udział w tym ważnym wydarzeniu</w:t>
      </w:r>
      <w:r w:rsidRPr="00FF7779">
        <w:rPr>
          <w:rFonts w:ascii="Arial" w:hAnsi="Arial" w:cs="Arial"/>
          <w:sz w:val="20"/>
          <w:szCs w:val="20"/>
          <w:lang w:val="pl-PL"/>
        </w:rPr>
        <w:t xml:space="preserve"> pozostaje silniejsze niż kiedykolwiek, </w:t>
      </w:r>
      <w:r w:rsidR="005A62B3">
        <w:rPr>
          <w:rFonts w:ascii="Arial" w:hAnsi="Arial" w:cs="Arial"/>
          <w:sz w:val="20"/>
          <w:szCs w:val="20"/>
          <w:lang w:val="pl-PL"/>
        </w:rPr>
        <w:t>dlatego</w:t>
      </w:r>
      <w:r w:rsidRPr="00FF7779">
        <w:rPr>
          <w:rFonts w:ascii="Arial" w:hAnsi="Arial" w:cs="Arial"/>
          <w:sz w:val="20"/>
          <w:szCs w:val="20"/>
          <w:lang w:val="pl-PL"/>
        </w:rPr>
        <w:t xml:space="preserve"> wszystkie </w:t>
      </w:r>
      <w:r>
        <w:rPr>
          <w:rFonts w:ascii="Arial" w:hAnsi="Arial" w:cs="Arial"/>
          <w:sz w:val="20"/>
          <w:szCs w:val="20"/>
          <w:lang w:val="pl-PL"/>
        </w:rPr>
        <w:t>sektory</w:t>
      </w:r>
      <w:r w:rsidRPr="00FF7779">
        <w:rPr>
          <w:rFonts w:ascii="Arial" w:hAnsi="Arial" w:cs="Arial"/>
          <w:sz w:val="20"/>
          <w:szCs w:val="20"/>
          <w:lang w:val="pl-PL"/>
        </w:rPr>
        <w:t xml:space="preserve"> i re</w:t>
      </w:r>
      <w:r w:rsidR="005A62B3">
        <w:rPr>
          <w:rFonts w:ascii="Arial" w:hAnsi="Arial" w:cs="Arial"/>
          <w:sz w:val="20"/>
          <w:szCs w:val="20"/>
          <w:lang w:val="pl-PL"/>
        </w:rPr>
        <w:t>giony winiarskie we Francji będą</w:t>
      </w:r>
      <w:r w:rsidRPr="00FF7779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obecne w tym samym</w:t>
      </w:r>
      <w:r w:rsidRPr="00FF7779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miejscu i czasie</w:t>
      </w:r>
      <w:r w:rsidRPr="00FF7779">
        <w:rPr>
          <w:rFonts w:ascii="Arial" w:hAnsi="Arial" w:cs="Arial"/>
          <w:sz w:val="20"/>
          <w:szCs w:val="20"/>
          <w:lang w:val="pl-PL"/>
        </w:rPr>
        <w:t>.</w:t>
      </w:r>
    </w:p>
    <w:p w14:paraId="7EC1DEDC" w14:textId="3BFDEECD" w:rsidR="006549E1" w:rsidRPr="00EA53B7" w:rsidRDefault="00EA53B7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A53B7">
        <w:rPr>
          <w:rFonts w:ascii="Arial" w:hAnsi="Arial" w:cs="Arial"/>
          <w:sz w:val="20"/>
          <w:szCs w:val="20"/>
          <w:lang w:val="pl-PL"/>
        </w:rPr>
        <w:t xml:space="preserve">Możemy wspomnieć o obecności niezależnych winiarzy, jak również największych graczy ze szczególnym uwzględnieniem win z Alzacji </w:t>
      </w:r>
      <w:r w:rsidR="001F2EEF" w:rsidRPr="00EA53B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Alsace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Frey-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Sohler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Henri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Ehrart</w:t>
      </w:r>
      <w:proofErr w:type="spellEnd"/>
      <w:r w:rsidR="001F2EEF" w:rsidRPr="00EA53B7">
        <w:rPr>
          <w:rFonts w:ascii="Arial" w:hAnsi="Arial" w:cs="Arial"/>
          <w:sz w:val="20"/>
          <w:szCs w:val="20"/>
          <w:lang w:val="pl-PL"/>
        </w:rPr>
        <w:t xml:space="preserve">), </w:t>
      </w:r>
      <w:r w:rsidRPr="00EA53B7">
        <w:rPr>
          <w:rFonts w:ascii="Arial" w:hAnsi="Arial" w:cs="Arial"/>
          <w:sz w:val="20"/>
          <w:szCs w:val="20"/>
          <w:lang w:val="pl-PL"/>
        </w:rPr>
        <w:t>z</w:t>
      </w:r>
      <w:r w:rsidR="00A84C64" w:rsidRPr="00EA53B7">
        <w:rPr>
          <w:rFonts w:ascii="Arial" w:hAnsi="Arial" w:cs="Arial"/>
          <w:sz w:val="20"/>
          <w:szCs w:val="20"/>
          <w:lang w:val="pl-PL"/>
        </w:rPr>
        <w:t xml:space="preserve"> Beaujolais (</w:t>
      </w:r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Maison Jean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Loron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Les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vins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Aujoux</w:t>
      </w:r>
      <w:proofErr w:type="spellEnd"/>
      <w:r w:rsidR="00A84C64" w:rsidRPr="00EA53B7">
        <w:rPr>
          <w:rFonts w:ascii="Arial" w:hAnsi="Arial" w:cs="Arial"/>
          <w:sz w:val="20"/>
          <w:szCs w:val="20"/>
          <w:lang w:val="pl-PL"/>
        </w:rPr>
        <w:t xml:space="preserve">), </w:t>
      </w:r>
      <w:r w:rsidRPr="00EA53B7">
        <w:rPr>
          <w:rFonts w:ascii="Arial" w:hAnsi="Arial" w:cs="Arial"/>
          <w:sz w:val="20"/>
          <w:szCs w:val="20"/>
          <w:lang w:val="pl-PL"/>
        </w:rPr>
        <w:t>z</w:t>
      </w:r>
      <w:r w:rsidR="00A84C64" w:rsidRPr="00EA53B7">
        <w:rPr>
          <w:rFonts w:ascii="Arial" w:hAnsi="Arial" w:cs="Arial"/>
          <w:sz w:val="20"/>
          <w:szCs w:val="20"/>
          <w:lang w:val="pl-PL"/>
        </w:rPr>
        <w:t xml:space="preserve"> Bordeaux (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Duclot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Domaine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Barons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de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Rothschild</w:t>
      </w:r>
      <w:r w:rsidR="00607F89" w:rsidRPr="00EA53B7">
        <w:rPr>
          <w:rFonts w:ascii="Arial" w:hAnsi="Arial" w:cs="Arial"/>
          <w:i/>
          <w:iCs/>
          <w:sz w:val="20"/>
          <w:szCs w:val="20"/>
          <w:lang w:val="pl-PL"/>
        </w:rPr>
        <w:t>-</w:t>
      </w:r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Lafite</w:t>
      </w:r>
      <w:proofErr w:type="spellEnd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>Vignerons</w:t>
      </w:r>
      <w:proofErr w:type="spellEnd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>bio</w:t>
      </w:r>
      <w:proofErr w:type="spellEnd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de </w:t>
      </w:r>
      <w:proofErr w:type="spellStart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>Nouvelle</w:t>
      </w:r>
      <w:proofErr w:type="spellEnd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C112CA" w:rsidRPr="00EA53B7">
        <w:rPr>
          <w:rFonts w:ascii="Arial" w:hAnsi="Arial" w:cs="Arial"/>
          <w:i/>
          <w:iCs/>
          <w:sz w:val="20"/>
          <w:szCs w:val="20"/>
          <w:lang w:val="pl-PL"/>
        </w:rPr>
        <w:t>Aquitaine</w:t>
      </w:r>
      <w:proofErr w:type="spellEnd"/>
      <w:r w:rsidR="00607F89" w:rsidRPr="00EA53B7">
        <w:rPr>
          <w:rFonts w:ascii="Arial" w:hAnsi="Arial" w:cs="Arial"/>
          <w:sz w:val="20"/>
          <w:szCs w:val="20"/>
          <w:lang w:val="pl-PL"/>
        </w:rPr>
        <w:t xml:space="preserve">), </w:t>
      </w:r>
      <w:r w:rsidRPr="00EA53B7">
        <w:rPr>
          <w:rFonts w:ascii="Arial" w:hAnsi="Arial" w:cs="Arial"/>
          <w:sz w:val="20"/>
          <w:szCs w:val="20"/>
          <w:lang w:val="pl-PL"/>
        </w:rPr>
        <w:t>z Burgundii</w:t>
      </w:r>
      <w:r w:rsidR="001F2EEF" w:rsidRPr="00EA53B7">
        <w:rPr>
          <w:rFonts w:ascii="Arial" w:hAnsi="Arial" w:cs="Arial"/>
          <w:sz w:val="20"/>
          <w:szCs w:val="20"/>
          <w:lang w:val="pl-PL"/>
        </w:rPr>
        <w:t xml:space="preserve"> (</w:t>
      </w:r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Diva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Domaines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&amp;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Distillerie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Paquet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Montagnac</w:t>
      </w:r>
      <w:proofErr w:type="spellEnd"/>
      <w:r w:rsidR="001F2EEF" w:rsidRPr="00EA53B7">
        <w:rPr>
          <w:rFonts w:ascii="Arial" w:hAnsi="Arial" w:cs="Arial"/>
          <w:sz w:val="20"/>
          <w:szCs w:val="20"/>
          <w:lang w:val="pl-PL"/>
        </w:rPr>
        <w:t xml:space="preserve">), </w:t>
      </w:r>
      <w:r w:rsidRPr="00EA53B7">
        <w:rPr>
          <w:rFonts w:ascii="Arial" w:hAnsi="Arial" w:cs="Arial"/>
          <w:sz w:val="20"/>
          <w:szCs w:val="20"/>
          <w:lang w:val="pl-PL"/>
        </w:rPr>
        <w:t>z Langwedocji-</w:t>
      </w:r>
      <w:proofErr w:type="spellStart"/>
      <w:r w:rsidRPr="00EA53B7">
        <w:rPr>
          <w:rFonts w:ascii="Arial" w:hAnsi="Arial" w:cs="Arial"/>
          <w:sz w:val="20"/>
          <w:szCs w:val="20"/>
          <w:lang w:val="pl-PL"/>
        </w:rPr>
        <w:t>Roussillon</w:t>
      </w:r>
      <w:proofErr w:type="spellEnd"/>
      <w:r w:rsidR="001F2EEF" w:rsidRPr="00EA53B7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Gérard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Bertrand,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Vignobles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Jeanjean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Mas de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Daumas</w:t>
      </w:r>
      <w:proofErr w:type="spellEnd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1F2EEF" w:rsidRPr="00EA53B7">
        <w:rPr>
          <w:rFonts w:ascii="Arial" w:hAnsi="Arial" w:cs="Arial"/>
          <w:i/>
          <w:iCs/>
          <w:sz w:val="20"/>
          <w:szCs w:val="20"/>
          <w:lang w:val="pl-PL"/>
        </w:rPr>
        <w:t>Gassac</w:t>
      </w:r>
      <w:proofErr w:type="spellEnd"/>
      <w:r w:rsidR="001F2EEF" w:rsidRPr="00EA53B7">
        <w:rPr>
          <w:rFonts w:ascii="Arial" w:hAnsi="Arial" w:cs="Arial"/>
          <w:sz w:val="20"/>
          <w:szCs w:val="20"/>
          <w:lang w:val="pl-PL"/>
        </w:rPr>
        <w:t xml:space="preserve">), </w:t>
      </w:r>
      <w:r w:rsidRPr="00EA53B7">
        <w:rPr>
          <w:rFonts w:ascii="Arial" w:hAnsi="Arial" w:cs="Arial"/>
          <w:sz w:val="20"/>
          <w:szCs w:val="20"/>
          <w:lang w:val="pl-PL"/>
        </w:rPr>
        <w:t>z Loary</w:t>
      </w:r>
      <w:r w:rsidR="00A84C64" w:rsidRPr="00EA53B7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Orchid</w:t>
      </w:r>
      <w:r w:rsidR="008E4003" w:rsidRPr="00EA53B7">
        <w:rPr>
          <w:rFonts w:ascii="Arial" w:hAnsi="Arial" w:cs="Arial"/>
          <w:i/>
          <w:iCs/>
          <w:sz w:val="20"/>
          <w:szCs w:val="20"/>
          <w:lang w:val="pl-PL"/>
        </w:rPr>
        <w:t>é</w:t>
      </w:r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es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Maisons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de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vin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Domaine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de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Bois</w:t>
      </w:r>
      <w:proofErr w:type="spellEnd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84C64" w:rsidRPr="00EA53B7">
        <w:rPr>
          <w:rFonts w:ascii="Arial" w:hAnsi="Arial" w:cs="Arial"/>
          <w:i/>
          <w:iCs/>
          <w:sz w:val="20"/>
          <w:szCs w:val="20"/>
          <w:lang w:val="pl-PL"/>
        </w:rPr>
        <w:t>Mozé</w:t>
      </w:r>
      <w:proofErr w:type="spellEnd"/>
      <w:r w:rsidR="00A84C64" w:rsidRPr="00EA53B7">
        <w:rPr>
          <w:rFonts w:ascii="Arial" w:hAnsi="Arial" w:cs="Arial"/>
          <w:sz w:val="20"/>
          <w:szCs w:val="20"/>
          <w:lang w:val="pl-PL"/>
        </w:rPr>
        <w:t xml:space="preserve">), </w:t>
      </w:r>
      <w:r w:rsidRPr="00EA53B7">
        <w:rPr>
          <w:rFonts w:ascii="Arial" w:hAnsi="Arial" w:cs="Arial"/>
          <w:sz w:val="20"/>
          <w:szCs w:val="20"/>
          <w:lang w:val="pl-PL"/>
        </w:rPr>
        <w:t>z Szampanii</w:t>
      </w:r>
      <w:r w:rsidR="008E4003" w:rsidRPr="00EA53B7">
        <w:rPr>
          <w:rFonts w:ascii="Arial" w:hAnsi="Arial" w:cs="Arial"/>
          <w:sz w:val="20"/>
          <w:szCs w:val="20"/>
          <w:lang w:val="pl-PL"/>
        </w:rPr>
        <w:t xml:space="preserve"> </w:t>
      </w:r>
      <w:bookmarkStart w:id="1" w:name="_Hlk116978713"/>
      <w:r w:rsidR="004C3E32" w:rsidRPr="00EA53B7">
        <w:rPr>
          <w:rFonts w:ascii="Arial" w:hAnsi="Arial" w:cs="Arial"/>
          <w:sz w:val="20"/>
          <w:szCs w:val="20"/>
          <w:lang w:val="pl-PL"/>
        </w:rPr>
        <w:t>(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Champagne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Mailly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Grand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Cru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Champagne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Palmer &amp; Co,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Champagne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Gratiot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&amp;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Cie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Champagne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Lallier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Champagne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Nicolas </w:t>
      </w:r>
      <w:proofErr w:type="spellStart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Feuillatte</w:t>
      </w:r>
      <w:proofErr w:type="spellEnd"/>
      <w:r w:rsidR="004C3E32" w:rsidRPr="00EA53B7">
        <w:rPr>
          <w:rFonts w:ascii="Arial" w:hAnsi="Arial" w:cs="Arial"/>
          <w:i/>
          <w:iCs/>
          <w:sz w:val="20"/>
          <w:szCs w:val="20"/>
          <w:lang w:val="pl-PL"/>
        </w:rPr>
        <w:t>)</w:t>
      </w:r>
      <w:r w:rsidR="008E4003" w:rsidRPr="00EA53B7">
        <w:rPr>
          <w:rFonts w:ascii="Arial" w:hAnsi="Arial" w:cs="Arial"/>
          <w:sz w:val="20"/>
          <w:szCs w:val="20"/>
          <w:lang w:val="pl-PL"/>
        </w:rPr>
        <w:t xml:space="preserve"> </w:t>
      </w:r>
      <w:bookmarkEnd w:id="1"/>
      <w:r>
        <w:rPr>
          <w:rFonts w:ascii="Arial" w:hAnsi="Arial" w:cs="Arial"/>
          <w:sz w:val="20"/>
          <w:szCs w:val="20"/>
          <w:lang w:val="pl-PL"/>
        </w:rPr>
        <w:t xml:space="preserve">i </w:t>
      </w:r>
      <w:r w:rsidRPr="00EA53B7">
        <w:rPr>
          <w:rFonts w:ascii="Arial" w:hAnsi="Arial" w:cs="Arial"/>
          <w:sz w:val="20"/>
          <w:szCs w:val="20"/>
          <w:lang w:val="pl-PL"/>
        </w:rPr>
        <w:t>z Doliny Rodanu</w:t>
      </w:r>
      <w:r w:rsidR="00AF76F5" w:rsidRPr="00EA53B7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>Famille</w:t>
      </w:r>
      <w:proofErr w:type="spellEnd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>Ravoire</w:t>
      </w:r>
      <w:proofErr w:type="spellEnd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, </w:t>
      </w:r>
      <w:proofErr w:type="spellStart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>Domaines</w:t>
      </w:r>
      <w:proofErr w:type="spellEnd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>Aimé</w:t>
      </w:r>
      <w:proofErr w:type="spellEnd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AF76F5" w:rsidRPr="00EA53B7">
        <w:rPr>
          <w:rFonts w:ascii="Arial" w:hAnsi="Arial" w:cs="Arial"/>
          <w:i/>
          <w:iCs/>
          <w:sz w:val="20"/>
          <w:szCs w:val="20"/>
          <w:lang w:val="pl-PL"/>
        </w:rPr>
        <w:t>Arnoux</w:t>
      </w:r>
      <w:proofErr w:type="spellEnd"/>
      <w:r w:rsidR="00AF76F5" w:rsidRPr="00EA53B7">
        <w:rPr>
          <w:rFonts w:ascii="Arial" w:hAnsi="Arial" w:cs="Arial"/>
          <w:sz w:val="20"/>
          <w:szCs w:val="20"/>
          <w:lang w:val="pl-PL"/>
        </w:rPr>
        <w:t>)</w:t>
      </w:r>
      <w:r w:rsidR="00872ACF" w:rsidRPr="00EA53B7">
        <w:rPr>
          <w:rFonts w:ascii="Arial" w:hAnsi="Arial" w:cs="Arial"/>
          <w:sz w:val="20"/>
          <w:szCs w:val="20"/>
          <w:lang w:val="pl-PL"/>
        </w:rPr>
        <w:t>.</w:t>
      </w:r>
    </w:p>
    <w:p w14:paraId="0BE555C9" w14:textId="77777777" w:rsidR="00EF515D" w:rsidRPr="00EA53B7" w:rsidRDefault="00EF515D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00959F1" w14:textId="139A2002" w:rsidR="00C27B5B" w:rsidRPr="00FF7779" w:rsidRDefault="00FF7779" w:rsidP="00C27B5B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FF7779">
        <w:rPr>
          <w:rFonts w:ascii="Arial" w:hAnsi="Arial" w:cs="Arial"/>
          <w:b/>
          <w:bCs/>
          <w:lang w:val="pl-PL"/>
        </w:rPr>
        <w:lastRenderedPageBreak/>
        <w:t>Lista wystawców targ</w:t>
      </w:r>
      <w:r>
        <w:rPr>
          <w:rFonts w:ascii="Arial" w:hAnsi="Arial" w:cs="Arial"/>
          <w:b/>
          <w:bCs/>
          <w:lang w:val="pl-PL"/>
        </w:rPr>
        <w:t>ów jest dostępna</w:t>
      </w:r>
      <w:r w:rsidR="00C27B5B" w:rsidRPr="00FF7779">
        <w:rPr>
          <w:rFonts w:ascii="Arial" w:hAnsi="Arial" w:cs="Arial"/>
          <w:lang w:val="pl-PL"/>
        </w:rPr>
        <w:t xml:space="preserve"> </w:t>
      </w:r>
      <w:hyperlink r:id="rId7" w:history="1">
        <w:r>
          <w:rPr>
            <w:rFonts w:ascii="Arial" w:hAnsi="Arial" w:cs="Arial"/>
            <w:b/>
            <w:bCs/>
            <w:color w:val="4472C4" w:themeColor="accent1"/>
            <w:u w:val="single"/>
            <w:lang w:val="pl-PL"/>
          </w:rPr>
          <w:t>online</w:t>
        </w:r>
      </w:hyperlink>
      <w:r w:rsidR="00C27B5B" w:rsidRPr="00FF7779">
        <w:rPr>
          <w:rFonts w:ascii="Arial" w:hAnsi="Arial" w:cs="Arial"/>
          <w:sz w:val="18"/>
          <w:szCs w:val="18"/>
          <w:lang w:val="pl-PL"/>
        </w:rPr>
        <w:t>.</w:t>
      </w:r>
    </w:p>
    <w:p w14:paraId="5F1567AC" w14:textId="77777777" w:rsidR="00C27B5B" w:rsidRPr="00FF7779" w:rsidRDefault="00C27B5B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8654736" w14:textId="77777777" w:rsidR="00C249B5" w:rsidRPr="00FF7779" w:rsidRDefault="00C249B5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A462A97" w14:textId="484778C9" w:rsidR="000812C1" w:rsidRPr="00FF7779" w:rsidRDefault="000812C1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  <w:bCs/>
          <w:caps/>
          <w:sz w:val="20"/>
          <w:szCs w:val="20"/>
          <w:lang w:val="pl-PL"/>
        </w:rPr>
      </w:pPr>
      <w:r w:rsidRPr="00FF7779">
        <w:rPr>
          <w:rFonts w:ascii="Arial" w:hAnsi="Arial" w:cs="Arial"/>
          <w:b/>
          <w:bCs/>
          <w:caps/>
          <w:sz w:val="20"/>
          <w:szCs w:val="20"/>
          <w:lang w:val="pl-PL"/>
        </w:rPr>
        <w:t>WINE Paris &amp; Vinexpo paris,</w:t>
      </w:r>
      <w:r w:rsidR="009304CA" w:rsidRPr="00FF7779">
        <w:rPr>
          <w:rFonts w:ascii="Arial" w:hAnsi="Arial" w:cs="Arial"/>
          <w:b/>
          <w:bCs/>
          <w:caps/>
          <w:sz w:val="20"/>
          <w:szCs w:val="20"/>
          <w:lang w:val="pl-PL"/>
        </w:rPr>
        <w:t xml:space="preserve"> </w:t>
      </w:r>
      <w:r w:rsidR="00FF7779" w:rsidRPr="00FF7779">
        <w:rPr>
          <w:rFonts w:ascii="Arial" w:hAnsi="Arial" w:cs="Arial"/>
          <w:b/>
          <w:bCs/>
          <w:caps/>
          <w:sz w:val="20"/>
          <w:szCs w:val="20"/>
          <w:lang w:val="pl-PL"/>
        </w:rPr>
        <w:t>SPOTKANIE PRODUCENTÓW ALKOHOLI MOCNYCH</w:t>
      </w:r>
    </w:p>
    <w:p w14:paraId="76B00E10" w14:textId="77777777" w:rsidR="000C2103" w:rsidRPr="00FF7779" w:rsidRDefault="000C2103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14:paraId="1B3FBFEE" w14:textId="50199D91" w:rsidR="00EA53B7" w:rsidRPr="00F77A78" w:rsidRDefault="00EA53B7" w:rsidP="00D6711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A53B7">
        <w:rPr>
          <w:rFonts w:ascii="Arial" w:hAnsi="Arial" w:cs="Arial"/>
          <w:sz w:val="20"/>
          <w:szCs w:val="20"/>
          <w:lang w:val="pl-PL"/>
        </w:rPr>
        <w:t xml:space="preserve">Obok win, w </w:t>
      </w:r>
      <w:r w:rsidRPr="00EA53B7">
        <w:rPr>
          <w:rFonts w:ascii="Arial" w:hAnsi="Arial" w:cs="Arial"/>
          <w:b/>
          <w:sz w:val="20"/>
          <w:szCs w:val="20"/>
          <w:lang w:val="pl-PL"/>
        </w:rPr>
        <w:t xml:space="preserve">strefie Be </w:t>
      </w:r>
      <w:proofErr w:type="spellStart"/>
      <w:r w:rsidRPr="00EA53B7">
        <w:rPr>
          <w:rFonts w:ascii="Arial" w:hAnsi="Arial" w:cs="Arial"/>
          <w:b/>
          <w:sz w:val="20"/>
          <w:szCs w:val="20"/>
          <w:lang w:val="pl-PL"/>
        </w:rPr>
        <w:t>Spirits</w:t>
      </w:r>
      <w:proofErr w:type="spellEnd"/>
      <w:r w:rsidRPr="00EA53B7">
        <w:rPr>
          <w:rFonts w:ascii="Arial" w:hAnsi="Arial" w:cs="Arial"/>
          <w:sz w:val="20"/>
          <w:szCs w:val="20"/>
          <w:lang w:val="pl-PL"/>
        </w:rPr>
        <w:t xml:space="preserve"> znajdą się alkohole i wyroby rzemieślnicze</w:t>
      </w:r>
      <w:r>
        <w:rPr>
          <w:rFonts w:ascii="Arial" w:hAnsi="Arial" w:cs="Arial"/>
          <w:sz w:val="20"/>
          <w:szCs w:val="20"/>
          <w:lang w:val="pl-PL"/>
        </w:rPr>
        <w:t xml:space="preserve"> z</w:t>
      </w:r>
      <w:r w:rsidRPr="00EA53B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różnych stron świata</w:t>
      </w:r>
      <w:r w:rsidRPr="00EA53B7">
        <w:rPr>
          <w:rFonts w:ascii="Arial" w:hAnsi="Arial" w:cs="Arial"/>
          <w:sz w:val="20"/>
          <w:szCs w:val="20"/>
          <w:lang w:val="pl-PL"/>
        </w:rPr>
        <w:t xml:space="preserve">, od mikro destylarni po uznane marki, od hard </w:t>
      </w:r>
      <w:proofErr w:type="spellStart"/>
      <w:r w:rsidRPr="00EA53B7">
        <w:rPr>
          <w:rFonts w:ascii="Arial" w:hAnsi="Arial" w:cs="Arial"/>
          <w:sz w:val="20"/>
          <w:szCs w:val="20"/>
          <w:lang w:val="pl-PL"/>
        </w:rPr>
        <w:t>tea</w:t>
      </w:r>
      <w:proofErr w:type="spellEnd"/>
      <w:r w:rsidRPr="00EA53B7">
        <w:rPr>
          <w:rFonts w:ascii="Arial" w:hAnsi="Arial" w:cs="Arial"/>
          <w:sz w:val="20"/>
          <w:szCs w:val="20"/>
          <w:lang w:val="pl-PL"/>
        </w:rPr>
        <w:t xml:space="preserve"> po </w:t>
      </w:r>
      <w:r w:rsidR="00F77A78">
        <w:rPr>
          <w:rFonts w:ascii="Arial" w:hAnsi="Arial" w:cs="Arial"/>
          <w:sz w:val="20"/>
          <w:szCs w:val="20"/>
          <w:lang w:val="pl-PL"/>
        </w:rPr>
        <w:t>aromatyzowany rum</w:t>
      </w:r>
      <w:r w:rsidRPr="00EA53B7">
        <w:rPr>
          <w:rFonts w:ascii="Arial" w:hAnsi="Arial" w:cs="Arial"/>
          <w:sz w:val="20"/>
          <w:szCs w:val="20"/>
          <w:lang w:val="pl-PL"/>
        </w:rPr>
        <w:t>, nie zabraknie innowacji i tradycji.</w:t>
      </w:r>
      <w:r w:rsidR="00F77A78" w:rsidRPr="00F77A78">
        <w:rPr>
          <w:lang w:val="pl-PL"/>
        </w:rPr>
        <w:t xml:space="preserve"> </w:t>
      </w:r>
      <w:r w:rsidR="00F77A78">
        <w:rPr>
          <w:lang w:val="pl-PL"/>
        </w:rPr>
        <w:t xml:space="preserve">W targach będą uczestniczyć </w:t>
      </w:r>
      <w:r w:rsidR="00F77A78" w:rsidRPr="00D6711D">
        <w:rPr>
          <w:rFonts w:ascii="Arial" w:hAnsi="Arial" w:cs="Arial"/>
          <w:b/>
          <w:sz w:val="20"/>
          <w:szCs w:val="20"/>
          <w:lang w:val="pl-PL"/>
        </w:rPr>
        <w:t>międzynarodowi producenci</w:t>
      </w:r>
      <w:r w:rsidR="00F77A78">
        <w:rPr>
          <w:rFonts w:ascii="Arial" w:hAnsi="Arial" w:cs="Arial"/>
          <w:sz w:val="20"/>
          <w:szCs w:val="20"/>
          <w:lang w:val="pl-PL"/>
        </w:rPr>
        <w:t xml:space="preserve"> alkoholi m.in.</w:t>
      </w:r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>Eyland</w:t>
      </w:r>
      <w:proofErr w:type="spellEnd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>Spirits</w:t>
      </w:r>
      <w:proofErr w:type="spellEnd"/>
      <w:r w:rsidR="00F77A78" w:rsidRPr="00F77A78">
        <w:rPr>
          <w:rFonts w:ascii="Arial" w:hAnsi="Arial" w:cs="Arial"/>
          <w:sz w:val="20"/>
          <w:szCs w:val="20"/>
          <w:lang w:val="pl-PL"/>
        </w:rPr>
        <w:t xml:space="preserve"> i ich islandzki gin </w:t>
      </w:r>
      <w:proofErr w:type="spellStart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>Olafsson</w:t>
      </w:r>
      <w:proofErr w:type="spellEnd"/>
      <w:r w:rsidR="00F77A78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A24FB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F77A78" w:rsidRPr="00F77A78">
        <w:rPr>
          <w:rFonts w:ascii="Arial" w:hAnsi="Arial" w:cs="Arial"/>
          <w:iCs/>
          <w:sz w:val="20"/>
          <w:szCs w:val="20"/>
          <w:lang w:val="pl-PL"/>
        </w:rPr>
        <w:t>producenci</w:t>
      </w:r>
      <w:r w:rsidR="00F77A7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F77A78">
        <w:rPr>
          <w:rFonts w:ascii="Arial" w:hAnsi="Arial" w:cs="Arial"/>
          <w:iCs/>
          <w:sz w:val="20"/>
          <w:szCs w:val="20"/>
          <w:lang w:val="pl-PL"/>
        </w:rPr>
        <w:t>w</w:t>
      </w:r>
      <w:r w:rsidR="00F77A78" w:rsidRPr="00F77A78">
        <w:rPr>
          <w:rFonts w:ascii="Arial" w:hAnsi="Arial" w:cs="Arial"/>
          <w:iCs/>
          <w:sz w:val="20"/>
          <w:szCs w:val="20"/>
          <w:lang w:val="pl-PL"/>
        </w:rPr>
        <w:t xml:space="preserve">hisky, </w:t>
      </w:r>
      <w:r w:rsidR="00F77A78">
        <w:rPr>
          <w:rFonts w:ascii="Arial" w:hAnsi="Arial" w:cs="Arial"/>
          <w:iCs/>
          <w:sz w:val="20"/>
          <w:szCs w:val="20"/>
          <w:lang w:val="pl-PL"/>
        </w:rPr>
        <w:t>rumu</w:t>
      </w:r>
      <w:r w:rsidR="00F77A78" w:rsidRPr="00F77A78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F77A78">
        <w:rPr>
          <w:rFonts w:ascii="Arial" w:hAnsi="Arial" w:cs="Arial"/>
          <w:iCs/>
          <w:sz w:val="20"/>
          <w:szCs w:val="20"/>
          <w:lang w:val="pl-PL"/>
        </w:rPr>
        <w:t xml:space="preserve">i wódki z Kanady z </w:t>
      </w:r>
      <w:proofErr w:type="spellStart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>Notaboo</w:t>
      </w:r>
      <w:proofErr w:type="spellEnd"/>
      <w:r w:rsidR="00D6711D">
        <w:rPr>
          <w:rFonts w:ascii="Arial" w:hAnsi="Arial" w:cs="Arial"/>
          <w:i/>
          <w:iCs/>
          <w:sz w:val="20"/>
          <w:szCs w:val="20"/>
          <w:lang w:val="pl-PL"/>
        </w:rPr>
        <w:t>,</w:t>
      </w:r>
      <w:r w:rsidR="00F77A7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F77A78" w:rsidRPr="00F77A78">
        <w:rPr>
          <w:rFonts w:ascii="Arial" w:hAnsi="Arial" w:cs="Arial"/>
          <w:iCs/>
          <w:sz w:val="20"/>
          <w:szCs w:val="20"/>
          <w:lang w:val="pl-PL"/>
        </w:rPr>
        <w:t>sake i</w:t>
      </w:r>
      <w:r w:rsidR="00F77A7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F77A78" w:rsidRPr="00F77A78">
        <w:rPr>
          <w:rFonts w:ascii="Arial" w:hAnsi="Arial" w:cs="Arial"/>
          <w:iCs/>
          <w:sz w:val="20"/>
          <w:szCs w:val="20"/>
          <w:lang w:val="pl-PL"/>
        </w:rPr>
        <w:t>shochu</w:t>
      </w:r>
      <w:proofErr w:type="spellEnd"/>
      <w:r w:rsidR="00F77A78">
        <w:rPr>
          <w:rFonts w:ascii="Arial" w:hAnsi="Arial" w:cs="Arial"/>
          <w:iCs/>
          <w:sz w:val="20"/>
          <w:szCs w:val="20"/>
          <w:lang w:val="pl-PL"/>
        </w:rPr>
        <w:t xml:space="preserve"> z </w:t>
      </w:r>
      <w:r w:rsidR="00F77A78" w:rsidRPr="00A24FB5">
        <w:rPr>
          <w:rFonts w:ascii="Arial" w:hAnsi="Arial" w:cs="Arial"/>
          <w:i/>
          <w:iCs/>
          <w:sz w:val="20"/>
          <w:szCs w:val="20"/>
          <w:lang w:val="pl-PL"/>
        </w:rPr>
        <w:t xml:space="preserve">Japan Sake and </w:t>
      </w:r>
      <w:proofErr w:type="spellStart"/>
      <w:r w:rsidR="00F77A78" w:rsidRPr="00A24FB5">
        <w:rPr>
          <w:rFonts w:ascii="Arial" w:hAnsi="Arial" w:cs="Arial"/>
          <w:i/>
          <w:iCs/>
          <w:sz w:val="20"/>
          <w:szCs w:val="20"/>
          <w:lang w:val="pl-PL"/>
        </w:rPr>
        <w:t>Shochu</w:t>
      </w:r>
      <w:proofErr w:type="spellEnd"/>
      <w:r w:rsidR="00F77A78" w:rsidRPr="00A24FB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F77A78" w:rsidRPr="00A24FB5">
        <w:rPr>
          <w:rFonts w:ascii="Arial" w:hAnsi="Arial" w:cs="Arial"/>
          <w:i/>
          <w:iCs/>
          <w:sz w:val="20"/>
          <w:szCs w:val="20"/>
          <w:lang w:val="pl-PL"/>
        </w:rPr>
        <w:t>Makers</w:t>
      </w:r>
      <w:proofErr w:type="spellEnd"/>
      <w:r w:rsidR="00F77A78" w:rsidRPr="00A24FB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F77A78" w:rsidRPr="00A24FB5">
        <w:rPr>
          <w:rFonts w:ascii="Arial" w:hAnsi="Arial" w:cs="Arial"/>
          <w:i/>
          <w:iCs/>
          <w:sz w:val="20"/>
          <w:szCs w:val="20"/>
          <w:lang w:val="pl-PL"/>
        </w:rPr>
        <w:t>Association</w:t>
      </w:r>
      <w:proofErr w:type="spellEnd"/>
      <w:r w:rsidR="00F77A78">
        <w:rPr>
          <w:rFonts w:ascii="Arial" w:hAnsi="Arial" w:cs="Arial"/>
          <w:iCs/>
          <w:sz w:val="20"/>
          <w:szCs w:val="20"/>
          <w:lang w:val="pl-PL"/>
        </w:rPr>
        <w:t xml:space="preserve"> i amerykańskie</w:t>
      </w:r>
      <w:r w:rsidR="00F77A78" w:rsidRPr="00F77A78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proofErr w:type="spellStart"/>
      <w:r w:rsidR="00F77A78" w:rsidRPr="00F77A78">
        <w:rPr>
          <w:rFonts w:ascii="Arial" w:hAnsi="Arial" w:cs="Arial"/>
          <w:iCs/>
          <w:sz w:val="20"/>
          <w:szCs w:val="20"/>
          <w:lang w:val="pl-PL"/>
        </w:rPr>
        <w:t>Ready</w:t>
      </w:r>
      <w:proofErr w:type="spellEnd"/>
      <w:r w:rsidR="00F77A78" w:rsidRPr="00F77A78">
        <w:rPr>
          <w:rFonts w:ascii="Arial" w:hAnsi="Arial" w:cs="Arial"/>
          <w:iCs/>
          <w:sz w:val="20"/>
          <w:szCs w:val="20"/>
          <w:lang w:val="pl-PL"/>
        </w:rPr>
        <w:t xml:space="preserve"> To Drink </w:t>
      </w:r>
      <w:proofErr w:type="spellStart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>Slim</w:t>
      </w:r>
      <w:proofErr w:type="spellEnd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proofErr w:type="spellStart"/>
      <w:r w:rsidR="00F77A78" w:rsidRPr="00F77A78">
        <w:rPr>
          <w:rFonts w:ascii="Arial" w:hAnsi="Arial" w:cs="Arial"/>
          <w:i/>
          <w:iCs/>
          <w:sz w:val="20"/>
          <w:szCs w:val="20"/>
          <w:lang w:val="pl-PL"/>
        </w:rPr>
        <w:t>Chillers</w:t>
      </w:r>
      <w:proofErr w:type="spellEnd"/>
      <w:r w:rsidR="00F77A78" w:rsidRPr="00F77A78">
        <w:rPr>
          <w:rFonts w:ascii="Arial" w:hAnsi="Arial" w:cs="Arial"/>
          <w:iCs/>
          <w:sz w:val="20"/>
          <w:szCs w:val="20"/>
          <w:lang w:val="pl-PL"/>
        </w:rPr>
        <w:t>.</w:t>
      </w:r>
    </w:p>
    <w:p w14:paraId="251FF07D" w14:textId="57B9FECF" w:rsidR="00EA53B7" w:rsidRPr="00EA53B7" w:rsidRDefault="00D6711D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6711D">
        <w:rPr>
          <w:rFonts w:ascii="Arial" w:hAnsi="Arial" w:cs="Arial"/>
          <w:sz w:val="20"/>
          <w:szCs w:val="20"/>
          <w:lang w:val="pl-PL"/>
        </w:rPr>
        <w:t xml:space="preserve">Uhonorowane zostaną także </w:t>
      </w:r>
      <w:r w:rsidRPr="00D6711D">
        <w:rPr>
          <w:rFonts w:ascii="Arial" w:hAnsi="Arial" w:cs="Arial"/>
          <w:b/>
          <w:sz w:val="20"/>
          <w:szCs w:val="20"/>
          <w:lang w:val="pl-PL"/>
        </w:rPr>
        <w:t>francuskie alkohole</w:t>
      </w:r>
      <w:r w:rsidRPr="00D6711D">
        <w:rPr>
          <w:rFonts w:ascii="Arial" w:hAnsi="Arial" w:cs="Arial"/>
          <w:sz w:val="20"/>
          <w:szCs w:val="20"/>
          <w:lang w:val="pl-PL"/>
        </w:rPr>
        <w:t xml:space="preserve">, zwłaszcza z udziałem </w:t>
      </w:r>
      <w:proofErr w:type="spellStart"/>
      <w:r w:rsidRPr="00D6711D">
        <w:rPr>
          <w:rFonts w:ascii="Arial" w:hAnsi="Arial" w:cs="Arial"/>
          <w:sz w:val="20"/>
          <w:szCs w:val="20"/>
          <w:lang w:val="pl-PL"/>
        </w:rPr>
        <w:t>Bureau</w:t>
      </w:r>
      <w:proofErr w:type="spellEnd"/>
      <w:r w:rsidRPr="00D6711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National</w:t>
      </w:r>
      <w:proofErr w:type="spellEnd"/>
      <w:r w:rsidRPr="00D6711D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Interprofessionnel</w:t>
      </w:r>
      <w:proofErr w:type="spellEnd"/>
      <w:r w:rsidRPr="00D6711D">
        <w:rPr>
          <w:rFonts w:ascii="Arial" w:hAnsi="Arial" w:cs="Arial"/>
          <w:i/>
          <w:sz w:val="20"/>
          <w:szCs w:val="20"/>
          <w:lang w:val="pl-PL"/>
        </w:rPr>
        <w:t xml:space="preserve"> de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l’Armagnac</w:t>
      </w:r>
      <w:proofErr w:type="spellEnd"/>
      <w:r w:rsidRPr="00D6711D">
        <w:rPr>
          <w:rFonts w:ascii="Arial" w:hAnsi="Arial" w:cs="Arial"/>
          <w:sz w:val="20"/>
          <w:szCs w:val="20"/>
          <w:lang w:val="pl-PL"/>
        </w:rPr>
        <w:t xml:space="preserve">, koniak z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Château</w:t>
      </w:r>
      <w:proofErr w:type="spellEnd"/>
      <w:r w:rsidRPr="00D6711D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Montifaud</w:t>
      </w:r>
      <w:proofErr w:type="spellEnd"/>
      <w:r w:rsidRPr="00D6711D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likiery</w:t>
      </w:r>
      <w:r w:rsidRPr="00D6711D">
        <w:rPr>
          <w:rFonts w:ascii="Arial" w:hAnsi="Arial" w:cs="Arial"/>
          <w:sz w:val="20"/>
          <w:szCs w:val="20"/>
          <w:lang w:val="pl-PL"/>
        </w:rPr>
        <w:t xml:space="preserve"> rzemieślnicze z </w:t>
      </w:r>
      <w:r w:rsidRPr="00D6711D">
        <w:rPr>
          <w:rFonts w:ascii="Arial" w:hAnsi="Arial" w:cs="Arial"/>
          <w:i/>
          <w:sz w:val="20"/>
          <w:szCs w:val="20"/>
          <w:lang w:val="pl-PL"/>
        </w:rPr>
        <w:t xml:space="preserve">La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Mentheuse</w:t>
      </w:r>
      <w:proofErr w:type="spellEnd"/>
      <w:r w:rsidRPr="00D6711D">
        <w:rPr>
          <w:rFonts w:ascii="Arial" w:hAnsi="Arial" w:cs="Arial"/>
          <w:sz w:val="20"/>
          <w:szCs w:val="20"/>
          <w:lang w:val="pl-PL"/>
        </w:rPr>
        <w:t xml:space="preserve"> czy whisky z </w:t>
      </w:r>
      <w:r w:rsidRPr="00D6711D">
        <w:rPr>
          <w:rFonts w:ascii="Arial" w:hAnsi="Arial" w:cs="Arial"/>
          <w:i/>
          <w:sz w:val="20"/>
          <w:szCs w:val="20"/>
          <w:lang w:val="pl-PL"/>
        </w:rPr>
        <w:t xml:space="preserve">La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Distillerie</w:t>
      </w:r>
      <w:proofErr w:type="spellEnd"/>
      <w:r w:rsidRPr="00D6711D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D6711D">
        <w:rPr>
          <w:rFonts w:ascii="Arial" w:hAnsi="Arial" w:cs="Arial"/>
          <w:i/>
          <w:sz w:val="20"/>
          <w:szCs w:val="20"/>
          <w:lang w:val="pl-PL"/>
        </w:rPr>
        <w:t>Warenghem</w:t>
      </w:r>
      <w:proofErr w:type="spellEnd"/>
      <w:r w:rsidRPr="00D6711D">
        <w:rPr>
          <w:rFonts w:ascii="Arial" w:hAnsi="Arial" w:cs="Arial"/>
          <w:sz w:val="20"/>
          <w:szCs w:val="20"/>
          <w:lang w:val="pl-PL"/>
        </w:rPr>
        <w:t>.</w:t>
      </w:r>
    </w:p>
    <w:p w14:paraId="2E962DA9" w14:textId="429A9885" w:rsidR="00F3728E" w:rsidRPr="00C76A28" w:rsidRDefault="00F3728E" w:rsidP="00BA50C3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79669CE" w14:textId="1FFAEB60" w:rsidR="008D0743" w:rsidRPr="00C76A28" w:rsidRDefault="00D6711D" w:rsidP="00C76A28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6711D">
        <w:rPr>
          <w:rFonts w:ascii="Arial" w:hAnsi="Arial" w:cs="Arial"/>
          <w:sz w:val="20"/>
          <w:szCs w:val="20"/>
          <w:lang w:val="pl-PL"/>
        </w:rPr>
        <w:t xml:space="preserve">Zaprojektowany, aby podkreślić kreatywność wielkich </w:t>
      </w:r>
      <w:r w:rsidR="00AF1F6C">
        <w:rPr>
          <w:rFonts w:ascii="Arial" w:hAnsi="Arial" w:cs="Arial"/>
          <w:sz w:val="20"/>
          <w:szCs w:val="20"/>
          <w:lang w:val="pl-PL"/>
        </w:rPr>
        <w:t>barmanów</w:t>
      </w:r>
      <w:r w:rsidRPr="00D6711D">
        <w:rPr>
          <w:rFonts w:ascii="Arial" w:hAnsi="Arial" w:cs="Arial"/>
          <w:sz w:val="20"/>
          <w:szCs w:val="20"/>
          <w:lang w:val="pl-PL"/>
        </w:rPr>
        <w:t xml:space="preserve">, </w:t>
      </w:r>
      <w:r w:rsidRPr="00AF1F6C">
        <w:rPr>
          <w:rFonts w:ascii="Arial" w:hAnsi="Arial" w:cs="Arial"/>
          <w:b/>
          <w:sz w:val="20"/>
          <w:szCs w:val="20"/>
          <w:lang w:val="pl-PL"/>
        </w:rPr>
        <w:t>Infinite Bar</w:t>
      </w:r>
      <w:r w:rsidRPr="00D6711D">
        <w:rPr>
          <w:rFonts w:ascii="Arial" w:hAnsi="Arial" w:cs="Arial"/>
          <w:sz w:val="20"/>
          <w:szCs w:val="20"/>
          <w:lang w:val="pl-PL"/>
        </w:rPr>
        <w:t xml:space="preserve"> będzie gościł w tym roku 10 barów paryskich, 5 barów z regionów francuskich i 5 barów europejskich </w:t>
      </w:r>
      <w:r w:rsidR="00AF1F6C">
        <w:rPr>
          <w:rFonts w:ascii="Arial" w:hAnsi="Arial" w:cs="Arial"/>
          <w:sz w:val="20"/>
          <w:szCs w:val="20"/>
          <w:lang w:val="pl-PL"/>
        </w:rPr>
        <w:t>ulokowanych przy</w:t>
      </w:r>
      <w:r w:rsidRPr="00D6711D">
        <w:rPr>
          <w:rFonts w:ascii="Arial" w:hAnsi="Arial" w:cs="Arial"/>
          <w:sz w:val="20"/>
          <w:szCs w:val="20"/>
          <w:lang w:val="pl-PL"/>
        </w:rPr>
        <w:t xml:space="preserve"> ogromnym barze o długości 40 metrów.</w:t>
      </w:r>
    </w:p>
    <w:p w14:paraId="643D64C7" w14:textId="77777777" w:rsidR="00CB53DF" w:rsidRPr="00D6711D" w:rsidRDefault="00CB53DF" w:rsidP="002431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730C78F" w14:textId="77777777" w:rsidR="00C63BCD" w:rsidRPr="00D6711D" w:rsidRDefault="00C63BCD" w:rsidP="00D802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9C71BDE" w14:textId="141D98D3" w:rsidR="00F42D75" w:rsidRPr="006D0220" w:rsidRDefault="006D0220" w:rsidP="00D8022C">
      <w:pPr>
        <w:pStyle w:val="Default"/>
        <w:spacing w:line="276" w:lineRule="auto"/>
        <w:ind w:right="-64"/>
        <w:jc w:val="center"/>
        <w:rPr>
          <w:rStyle w:val="Pogrubienie"/>
          <w:rFonts w:ascii="Arial" w:hAnsi="Arial" w:cs="Arial"/>
          <w:color w:val="0000FF"/>
          <w:sz w:val="21"/>
          <w:szCs w:val="21"/>
          <w:u w:val="single"/>
          <w:lang w:val="pl-PL"/>
        </w:rPr>
      </w:pPr>
      <w:r w:rsidRPr="006D0220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Więcej informacji na stronach targów</w:t>
      </w:r>
      <w:r w:rsidR="00F42D75" w:rsidRPr="006D0220">
        <w:rPr>
          <w:rFonts w:ascii="Arial" w:hAnsi="Arial" w:cs="Arial"/>
          <w:b/>
          <w:bCs/>
          <w:color w:val="auto"/>
          <w:sz w:val="21"/>
          <w:szCs w:val="21"/>
          <w:lang w:val="pl-PL"/>
        </w:rPr>
        <w:t xml:space="preserve"> </w:t>
      </w:r>
      <w:hyperlink r:id="rId8" w:history="1">
        <w:r w:rsidR="00F42D75" w:rsidRPr="006D0220">
          <w:rPr>
            <w:rStyle w:val="Pogrubienie"/>
            <w:rFonts w:ascii="Arial" w:hAnsi="Arial" w:cs="Arial"/>
            <w:color w:val="0000FF"/>
            <w:sz w:val="21"/>
            <w:szCs w:val="21"/>
            <w:u w:val="single"/>
            <w:lang w:val="pl-PL"/>
          </w:rPr>
          <w:t>wineparis-vinexpo.com</w:t>
        </w:r>
      </w:hyperlink>
    </w:p>
    <w:p w14:paraId="76B200D1" w14:textId="77777777" w:rsidR="00A512A3" w:rsidRPr="006D0220" w:rsidRDefault="00A512A3" w:rsidP="00D8022C">
      <w:pPr>
        <w:pStyle w:val="Default"/>
        <w:spacing w:line="276" w:lineRule="auto"/>
        <w:ind w:right="-64"/>
        <w:jc w:val="center"/>
        <w:rPr>
          <w:rStyle w:val="Pogrubienie"/>
          <w:rFonts w:ascii="Arial" w:hAnsi="Arial" w:cs="Arial"/>
          <w:color w:val="0000FF"/>
          <w:sz w:val="21"/>
          <w:szCs w:val="21"/>
          <w:lang w:val="pl-PL"/>
        </w:rPr>
      </w:pPr>
    </w:p>
    <w:p w14:paraId="2878DFE4" w14:textId="68474659" w:rsidR="0037731A" w:rsidRPr="006D0220" w:rsidRDefault="006D0220" w:rsidP="00A512A3">
      <w:pPr>
        <w:pStyle w:val="Default"/>
        <w:spacing w:line="276" w:lineRule="auto"/>
        <w:ind w:right="-64"/>
        <w:jc w:val="center"/>
        <w:rPr>
          <w:sz w:val="21"/>
          <w:szCs w:val="21"/>
          <w:lang w:val="pl-PL"/>
        </w:rPr>
      </w:pPr>
      <w:r w:rsidRPr="006D0220">
        <w:rPr>
          <w:rFonts w:ascii="Arial" w:hAnsi="Arial" w:cs="Arial"/>
          <w:b/>
          <w:bCs/>
          <w:color w:val="auto"/>
          <w:sz w:val="21"/>
          <w:szCs w:val="21"/>
          <w:lang w:val="pl-PL"/>
        </w:rPr>
        <w:t>Zdjęcia z edycji 2022 są dostępne</w:t>
      </w:r>
      <w:r w:rsidR="00A512A3" w:rsidRPr="006D0220">
        <w:rPr>
          <w:sz w:val="21"/>
          <w:szCs w:val="21"/>
          <w:lang w:val="pl-PL"/>
        </w:rPr>
        <w:t xml:space="preserve"> </w:t>
      </w:r>
      <w:hyperlink r:id="rId9" w:history="1">
        <w:r>
          <w:rPr>
            <w:rStyle w:val="Pogrubienie"/>
            <w:rFonts w:ascii="Arial" w:hAnsi="Arial" w:cs="Arial"/>
            <w:color w:val="0000FF"/>
            <w:sz w:val="21"/>
            <w:szCs w:val="21"/>
            <w:u w:val="single"/>
            <w:lang w:val="pl-PL"/>
          </w:rPr>
          <w:t>tutaj</w:t>
        </w:r>
      </w:hyperlink>
      <w:r w:rsidR="00A512A3" w:rsidRPr="006D0220">
        <w:rPr>
          <w:sz w:val="21"/>
          <w:szCs w:val="21"/>
          <w:lang w:val="pl-PL"/>
        </w:rPr>
        <w:t xml:space="preserve">. </w:t>
      </w:r>
    </w:p>
    <w:p w14:paraId="4148126A" w14:textId="41EE6365" w:rsidR="004C68E5" w:rsidRPr="006D0220" w:rsidRDefault="004C68E5" w:rsidP="00D8022C">
      <w:pPr>
        <w:pStyle w:val="Default"/>
        <w:spacing w:line="276" w:lineRule="auto"/>
        <w:ind w:right="-64"/>
        <w:rPr>
          <w:rStyle w:val="Pogrubienie"/>
          <w:rFonts w:ascii="Arial" w:hAnsi="Arial" w:cs="Arial"/>
          <w:b w:val="0"/>
          <w:bCs w:val="0"/>
          <w:color w:val="auto"/>
          <w:sz w:val="20"/>
          <w:szCs w:val="20"/>
          <w:lang w:val="pl-PL"/>
        </w:rPr>
      </w:pPr>
    </w:p>
    <w:p w14:paraId="7167EE0F" w14:textId="77777777" w:rsidR="005D4B4B" w:rsidRPr="006D0220" w:rsidRDefault="005D4B4B" w:rsidP="00D8022C">
      <w:pPr>
        <w:pStyle w:val="Default"/>
        <w:spacing w:line="276" w:lineRule="auto"/>
        <w:ind w:right="-64"/>
        <w:rPr>
          <w:rStyle w:val="Pogrubienie"/>
          <w:rFonts w:ascii="Arial" w:hAnsi="Arial" w:cs="Arial"/>
          <w:b w:val="0"/>
          <w:bCs w:val="0"/>
          <w:color w:val="auto"/>
          <w:sz w:val="20"/>
          <w:szCs w:val="20"/>
          <w:lang w:val="pl-PL"/>
        </w:rPr>
      </w:pPr>
    </w:p>
    <w:p w14:paraId="64A8E54E" w14:textId="77777777" w:rsidR="00F42D75" w:rsidRPr="006D0220" w:rsidRDefault="00F42D75" w:rsidP="00D8022C">
      <w:pPr>
        <w:pBdr>
          <w:top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b/>
          <w:bCs/>
          <w:iCs/>
          <w:sz w:val="16"/>
          <w:szCs w:val="16"/>
          <w:lang w:val="pl-PL"/>
        </w:rPr>
      </w:pPr>
    </w:p>
    <w:p w14:paraId="1167A35C" w14:textId="77777777" w:rsidR="00243869" w:rsidRPr="009A14CA" w:rsidRDefault="00B62BE6" w:rsidP="00D8022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A14CA">
        <w:rPr>
          <w:rFonts w:ascii="Arial" w:hAnsi="Arial" w:cs="Arial"/>
          <w:b/>
          <w:bCs/>
          <w:sz w:val="18"/>
          <w:szCs w:val="18"/>
        </w:rPr>
        <w:t>À propos de WINE PARIS &amp; VINEXPO PARIS</w:t>
      </w:r>
      <w:r w:rsidRPr="009A14CA">
        <w:rPr>
          <w:rFonts w:ascii="Arial" w:hAnsi="Arial" w:cs="Arial"/>
          <w:sz w:val="18"/>
          <w:szCs w:val="18"/>
        </w:rPr>
        <w:t xml:space="preserve"> </w:t>
      </w:r>
    </w:p>
    <w:p w14:paraId="26625663" w14:textId="1553EC8C" w:rsidR="00B62BE6" w:rsidRPr="008D285C" w:rsidRDefault="00B62BE6" w:rsidP="005B0B3B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Wine Paris &amp;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Paris 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>to coroczne spotkanie międzynarodowych profesjonalistów z sektora win i alkoholi mocnych.</w:t>
      </w:r>
      <w:r w:rsidR="008D285C" w:rsidRPr="008D285C">
        <w:rPr>
          <w:lang w:val="pl-PL"/>
        </w:rPr>
        <w:t xml:space="preserve"> </w:t>
      </w:r>
      <w:r w:rsidR="008D285C">
        <w:rPr>
          <w:rFonts w:ascii="Arial" w:hAnsi="Arial" w:cs="Arial"/>
          <w:i/>
          <w:iCs/>
          <w:sz w:val="18"/>
          <w:szCs w:val="18"/>
          <w:lang w:val="pl-PL"/>
        </w:rPr>
        <w:t>Zlokalizowane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w połowie lutego w kluczowej porze roku, </w:t>
      </w:r>
      <w:r w:rsidR="008D285C">
        <w:rPr>
          <w:rFonts w:ascii="Arial" w:hAnsi="Arial" w:cs="Arial"/>
          <w:i/>
          <w:iCs/>
          <w:sz w:val="18"/>
          <w:szCs w:val="18"/>
          <w:lang w:val="pl-PL"/>
        </w:rPr>
        <w:t xml:space="preserve">targi 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>ma</w:t>
      </w:r>
      <w:r w:rsidR="008D285C">
        <w:rPr>
          <w:rFonts w:ascii="Arial" w:hAnsi="Arial" w:cs="Arial"/>
          <w:i/>
          <w:iCs/>
          <w:sz w:val="18"/>
          <w:szCs w:val="18"/>
          <w:lang w:val="pl-PL"/>
        </w:rPr>
        <w:t>ją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na celu zjednocze</w:t>
      </w:r>
      <w:r w:rsidR="008D285C">
        <w:rPr>
          <w:rFonts w:ascii="Arial" w:hAnsi="Arial" w:cs="Arial"/>
          <w:i/>
          <w:iCs/>
          <w:sz w:val="18"/>
          <w:szCs w:val="18"/>
          <w:lang w:val="pl-PL"/>
        </w:rPr>
        <w:t>nie wszystkich przedstawicieli sektora wokół wyczerpującej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i wszechstronnej oferty, </w:t>
      </w:r>
      <w:r w:rsidR="008D285C">
        <w:rPr>
          <w:rFonts w:ascii="Arial" w:hAnsi="Arial" w:cs="Arial"/>
          <w:i/>
          <w:iCs/>
          <w:sz w:val="18"/>
          <w:szCs w:val="18"/>
          <w:lang w:val="pl-PL"/>
        </w:rPr>
        <w:t>prezentującej regiony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całego świata wraz ze wszystkimi regionami Francji.</w:t>
      </w:r>
    </w:p>
    <w:p w14:paraId="11585743" w14:textId="77777777" w:rsidR="00243869" w:rsidRPr="008D285C" w:rsidRDefault="00243869" w:rsidP="005B0B3B">
      <w:pPr>
        <w:spacing w:after="0" w:line="276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777FFB27" w14:textId="77777777" w:rsidR="004C68E5" w:rsidRPr="008D285C" w:rsidRDefault="00D65EFE" w:rsidP="005B0B3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8D285C">
        <w:rPr>
          <w:rFonts w:ascii="Arial" w:hAnsi="Arial" w:cs="Arial"/>
          <w:b/>
          <w:bCs/>
          <w:sz w:val="18"/>
          <w:szCs w:val="18"/>
          <w:lang w:val="pl-PL"/>
        </w:rPr>
        <w:t>À propos de VINEXPOSIUM</w:t>
      </w:r>
    </w:p>
    <w:p w14:paraId="21DE6E30" w14:textId="58B59185" w:rsidR="00243869" w:rsidRPr="00360E00" w:rsidRDefault="005B0B3B" w:rsidP="00C203B1">
      <w:pPr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Vinexposium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 w:rsidR="008D285C" w:rsidRPr="008D285C">
        <w:rPr>
          <w:rFonts w:ascii="Arial" w:hAnsi="Arial" w:cs="Arial"/>
          <w:i/>
          <w:iCs/>
          <w:sz w:val="18"/>
          <w:szCs w:val="18"/>
          <w:lang w:val="pl-PL"/>
        </w:rPr>
        <w:t>jest wiodącym na świecie organizatorem imprez dla profesjonalistów z sektora win i alkoholi mocnych. Grupa łączy różnorodną ofertę wydarzeń, dostosowanych do różnych segmentów rynku:</w:t>
      </w:r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Wine Paris &amp;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Paris,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America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,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Drinks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America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,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Asia,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Symposium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,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China</w:t>
      </w:r>
      <w:r w:rsidR="00360E00">
        <w:rPr>
          <w:rFonts w:ascii="Arial" w:hAnsi="Arial" w:cs="Arial"/>
          <w:i/>
          <w:iCs/>
          <w:sz w:val="18"/>
          <w:szCs w:val="18"/>
          <w:lang w:val="pl-PL"/>
        </w:rPr>
        <w:t xml:space="preserve">, WBWE Amsterdam, </w:t>
      </w:r>
      <w:proofErr w:type="spellStart"/>
      <w:r w:rsidR="00360E00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="00360E00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360E00">
        <w:rPr>
          <w:rFonts w:ascii="Arial" w:hAnsi="Arial" w:cs="Arial"/>
          <w:i/>
          <w:iCs/>
          <w:sz w:val="18"/>
          <w:szCs w:val="18"/>
          <w:lang w:val="pl-PL"/>
        </w:rPr>
        <w:t>India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 w:rsidR="00360E00">
        <w:rPr>
          <w:rFonts w:ascii="Arial" w:hAnsi="Arial" w:cs="Arial"/>
          <w:i/>
          <w:iCs/>
          <w:sz w:val="18"/>
          <w:szCs w:val="18"/>
          <w:lang w:val="pl-PL"/>
        </w:rPr>
        <w:t xml:space="preserve">oraz </w:t>
      </w:r>
      <w:proofErr w:type="spellStart"/>
      <w:r w:rsidR="00360E00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="00360E00">
        <w:rPr>
          <w:rFonts w:ascii="Arial" w:hAnsi="Arial" w:cs="Arial"/>
          <w:i/>
          <w:iCs/>
          <w:sz w:val="18"/>
          <w:szCs w:val="18"/>
          <w:lang w:val="pl-PL"/>
        </w:rPr>
        <w:t xml:space="preserve"> Explorer i</w:t>
      </w:r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Vinexpo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Pr="008D285C">
        <w:rPr>
          <w:rFonts w:ascii="Arial" w:hAnsi="Arial" w:cs="Arial"/>
          <w:i/>
          <w:iCs/>
          <w:sz w:val="18"/>
          <w:szCs w:val="18"/>
          <w:lang w:val="pl-PL"/>
        </w:rPr>
        <w:t>Meetings</w:t>
      </w:r>
      <w:proofErr w:type="spellEnd"/>
      <w:r w:rsidRPr="008D285C">
        <w:rPr>
          <w:rFonts w:ascii="Arial" w:hAnsi="Arial" w:cs="Arial"/>
          <w:i/>
          <w:iCs/>
          <w:sz w:val="18"/>
          <w:szCs w:val="18"/>
          <w:lang w:val="pl-PL"/>
        </w:rPr>
        <w:t xml:space="preserve">. </w:t>
      </w:r>
      <w:proofErr w:type="spellStart"/>
      <w:r w:rsidRPr="00360E00">
        <w:rPr>
          <w:rFonts w:ascii="Arial" w:hAnsi="Arial" w:cs="Arial"/>
          <w:i/>
          <w:iCs/>
          <w:sz w:val="18"/>
          <w:szCs w:val="18"/>
          <w:lang w:val="pl-PL"/>
        </w:rPr>
        <w:t>Vinexposium</w:t>
      </w:r>
      <w:proofErr w:type="spellEnd"/>
      <w:r w:rsidRPr="00360E00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 w:rsidR="00360E00" w:rsidRPr="00360E00">
        <w:rPr>
          <w:rFonts w:ascii="Arial" w:hAnsi="Arial" w:cs="Arial"/>
          <w:i/>
          <w:iCs/>
          <w:sz w:val="18"/>
          <w:szCs w:val="18"/>
          <w:lang w:val="pl-PL"/>
        </w:rPr>
        <w:t xml:space="preserve">kontynuuje </w:t>
      </w:r>
      <w:r w:rsidR="00360E00">
        <w:rPr>
          <w:rFonts w:ascii="Arial" w:hAnsi="Arial" w:cs="Arial"/>
          <w:i/>
          <w:iCs/>
          <w:sz w:val="18"/>
          <w:szCs w:val="18"/>
          <w:lang w:val="pl-PL"/>
        </w:rPr>
        <w:t>rozwijanie</w:t>
      </w:r>
      <w:r w:rsidR="00360E00" w:rsidRPr="00360E00">
        <w:rPr>
          <w:rFonts w:ascii="Arial" w:hAnsi="Arial" w:cs="Arial"/>
          <w:i/>
          <w:iCs/>
          <w:sz w:val="18"/>
          <w:szCs w:val="18"/>
          <w:lang w:val="pl-PL"/>
        </w:rPr>
        <w:t xml:space="preserve"> swojego portalu cyfrowego </w:t>
      </w:r>
      <w:proofErr w:type="spellStart"/>
      <w:r w:rsidR="00360E00" w:rsidRPr="00360E00">
        <w:rPr>
          <w:rFonts w:ascii="Arial" w:hAnsi="Arial" w:cs="Arial"/>
          <w:i/>
          <w:iCs/>
          <w:sz w:val="18"/>
          <w:szCs w:val="18"/>
          <w:lang w:val="pl-PL"/>
        </w:rPr>
        <w:t>Vinexposium</w:t>
      </w:r>
      <w:proofErr w:type="spellEnd"/>
      <w:r w:rsidR="00360E00" w:rsidRPr="00360E00">
        <w:rPr>
          <w:rFonts w:ascii="Arial" w:hAnsi="Arial" w:cs="Arial"/>
          <w:i/>
          <w:iCs/>
          <w:sz w:val="18"/>
          <w:szCs w:val="18"/>
          <w:lang w:val="pl-PL"/>
        </w:rPr>
        <w:t xml:space="preserve"> Connect, prawdziwego pomocnika biznesowego, aby angażować graczy z sektora przez 365 dni w roku i na całym świecie w zakresie </w:t>
      </w:r>
      <w:proofErr w:type="spellStart"/>
      <w:r w:rsidR="00360E00">
        <w:rPr>
          <w:rFonts w:ascii="Arial" w:hAnsi="Arial" w:cs="Arial"/>
          <w:i/>
          <w:iCs/>
          <w:sz w:val="18"/>
          <w:szCs w:val="18"/>
          <w:lang w:val="pl-PL"/>
        </w:rPr>
        <w:t>networkingu</w:t>
      </w:r>
      <w:proofErr w:type="spellEnd"/>
      <w:r w:rsidR="00360E00" w:rsidRPr="00360E00">
        <w:rPr>
          <w:rFonts w:ascii="Arial" w:hAnsi="Arial" w:cs="Arial"/>
          <w:i/>
          <w:iCs/>
          <w:sz w:val="18"/>
          <w:szCs w:val="18"/>
          <w:lang w:val="pl-PL"/>
        </w:rPr>
        <w:t xml:space="preserve"> i ekskluzywnych treści.</w:t>
      </w:r>
    </w:p>
    <w:p w14:paraId="6D4A2819" w14:textId="455462D7" w:rsidR="00802B61" w:rsidRPr="00C12840" w:rsidRDefault="00C12840" w:rsidP="00C76A28">
      <w:pPr>
        <w:spacing w:after="120" w:line="240" w:lineRule="auto"/>
        <w:jc w:val="center"/>
        <w:rPr>
          <w:rFonts w:ascii="Arial" w:hAnsi="Arial" w:cs="Arial"/>
          <w:b/>
          <w:bCs/>
          <w:smallCaps/>
          <w:sz w:val="20"/>
          <w:szCs w:val="20"/>
          <w:lang w:val="pl-PL"/>
        </w:rPr>
      </w:pPr>
      <w:r w:rsidRPr="00C12840">
        <w:rPr>
          <w:rFonts w:ascii="Arial" w:hAnsi="Arial" w:cs="Arial"/>
          <w:sz w:val="20"/>
          <w:szCs w:val="20"/>
          <w:lang w:val="pl-PL"/>
        </w:rPr>
        <w:t xml:space="preserve">Kontakt dla prasy </w:t>
      </w:r>
      <w:r w:rsidR="00802B61" w:rsidRPr="00C12840">
        <w:rPr>
          <w:rFonts w:ascii="Arial" w:hAnsi="Arial" w:cs="Arial"/>
          <w:b/>
          <w:bCs/>
          <w:smallCaps/>
          <w:sz w:val="20"/>
          <w:szCs w:val="20"/>
          <w:lang w:val="pl-PL"/>
        </w:rPr>
        <w:t xml:space="preserve">Wine Paris &amp; </w:t>
      </w:r>
      <w:proofErr w:type="spellStart"/>
      <w:r w:rsidR="00802B61" w:rsidRPr="00C12840">
        <w:rPr>
          <w:rFonts w:ascii="Arial" w:hAnsi="Arial" w:cs="Arial"/>
          <w:b/>
          <w:bCs/>
          <w:smallCaps/>
          <w:sz w:val="20"/>
          <w:szCs w:val="20"/>
          <w:lang w:val="pl-PL"/>
        </w:rPr>
        <w:t>Vinexpo</w:t>
      </w:r>
      <w:proofErr w:type="spellEnd"/>
      <w:r w:rsidR="00802B61" w:rsidRPr="00C12840">
        <w:rPr>
          <w:rFonts w:ascii="Arial" w:hAnsi="Arial" w:cs="Arial"/>
          <w:b/>
          <w:bCs/>
          <w:smallCaps/>
          <w:sz w:val="20"/>
          <w:szCs w:val="20"/>
          <w:lang w:val="pl-PL"/>
        </w:rPr>
        <w:t xml:space="preserve"> Paris</w:t>
      </w:r>
    </w:p>
    <w:p w14:paraId="4BFCBF38" w14:textId="77777777" w:rsidR="001C1D10" w:rsidRPr="00C12840" w:rsidRDefault="001C1D10" w:rsidP="00EC64F8">
      <w:pPr>
        <w:spacing w:after="120" w:line="240" w:lineRule="auto"/>
        <w:jc w:val="center"/>
        <w:rPr>
          <w:rFonts w:ascii="Arial" w:hAnsi="Arial" w:cs="Arial"/>
          <w:b/>
          <w:bCs/>
          <w:smallCaps/>
          <w:sz w:val="4"/>
          <w:szCs w:val="4"/>
          <w:lang w:val="pl-PL"/>
        </w:rPr>
      </w:pPr>
    </w:p>
    <w:p w14:paraId="32C385CD" w14:textId="435829A2" w:rsidR="00B62BE6" w:rsidRPr="001C1D10" w:rsidRDefault="00B62BE6" w:rsidP="001C1D10">
      <w:pPr>
        <w:pStyle w:val="Akapitzlist"/>
        <w:tabs>
          <w:tab w:val="left" w:pos="4536"/>
        </w:tabs>
        <w:spacing w:after="0" w:line="276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1C1D10">
        <w:rPr>
          <w:rFonts w:ascii="Arial" w:hAnsi="Arial" w:cs="Arial"/>
          <w:b/>
          <w:bCs/>
          <w:sz w:val="20"/>
          <w:szCs w:val="20"/>
        </w:rPr>
        <w:t xml:space="preserve">CLC COMMUNICATIONS </w:t>
      </w:r>
      <w:r w:rsidRPr="001C1D10">
        <w:rPr>
          <w:rFonts w:ascii="Arial" w:hAnsi="Arial" w:cs="Arial"/>
          <w:sz w:val="20"/>
          <w:szCs w:val="20"/>
        </w:rPr>
        <w:t xml:space="preserve">Tel : </w:t>
      </w:r>
      <w:r w:rsidR="00673DC6" w:rsidRPr="00673DC6">
        <w:rPr>
          <w:rFonts w:ascii="Arial" w:hAnsi="Arial" w:cs="Arial"/>
          <w:sz w:val="20"/>
          <w:szCs w:val="20"/>
        </w:rPr>
        <w:t xml:space="preserve">+33 </w:t>
      </w:r>
      <w:r w:rsidRPr="001C1D10">
        <w:rPr>
          <w:rFonts w:ascii="Arial" w:hAnsi="Arial" w:cs="Arial"/>
          <w:sz w:val="20"/>
          <w:szCs w:val="20"/>
        </w:rPr>
        <w:t>01 42 93 04 04</w:t>
      </w:r>
    </w:p>
    <w:p w14:paraId="11F0DB13" w14:textId="579A9658" w:rsidR="00B62BE6" w:rsidRPr="001C1D10" w:rsidRDefault="00B62BE6" w:rsidP="001C1D10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1D10">
        <w:rPr>
          <w:rFonts w:ascii="Arial" w:hAnsi="Arial" w:cs="Arial"/>
          <w:b/>
          <w:bCs/>
          <w:sz w:val="20"/>
          <w:szCs w:val="20"/>
        </w:rPr>
        <w:t xml:space="preserve">Jérôme Saczewski - Laurence Bachelot </w:t>
      </w:r>
      <w:r w:rsidR="00B33BD2" w:rsidRPr="001C1D10">
        <w:rPr>
          <w:rFonts w:ascii="Arial" w:hAnsi="Arial" w:cs="Arial"/>
          <w:b/>
          <w:bCs/>
          <w:sz w:val="20"/>
          <w:szCs w:val="20"/>
        </w:rPr>
        <w:t>-</w:t>
      </w:r>
      <w:r w:rsidRPr="001C1D10">
        <w:rPr>
          <w:rFonts w:ascii="Arial" w:hAnsi="Arial" w:cs="Arial"/>
          <w:b/>
          <w:bCs/>
          <w:sz w:val="20"/>
          <w:szCs w:val="20"/>
        </w:rPr>
        <w:t xml:space="preserve"> Charlène Brisset - Lisa Amghar</w:t>
      </w:r>
    </w:p>
    <w:p w14:paraId="601113F5" w14:textId="22900E42" w:rsidR="00B62BE6" w:rsidRPr="001C1D10" w:rsidRDefault="00B62BE6" w:rsidP="001C1D10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C1D10">
        <w:rPr>
          <w:rFonts w:ascii="Arial" w:hAnsi="Arial" w:cs="Arial"/>
          <w:b/>
          <w:bCs/>
          <w:sz w:val="20"/>
          <w:szCs w:val="20"/>
        </w:rPr>
        <w:t>Muriel Nicolas</w:t>
      </w:r>
      <w:r w:rsidRPr="001C1D10">
        <w:rPr>
          <w:rFonts w:ascii="Arial" w:hAnsi="Arial" w:cs="Arial"/>
          <w:sz w:val="20"/>
          <w:szCs w:val="20"/>
        </w:rPr>
        <w:t> : 06 07 08 36 61</w:t>
      </w:r>
      <w:r w:rsidR="00B33BD2" w:rsidRPr="001C1D10">
        <w:rPr>
          <w:rFonts w:ascii="Arial" w:hAnsi="Arial" w:cs="Arial"/>
          <w:sz w:val="20"/>
          <w:szCs w:val="20"/>
        </w:rPr>
        <w:t xml:space="preserve"> - </w:t>
      </w:r>
      <w:r w:rsidR="00B33BD2" w:rsidRPr="001C1D10">
        <w:rPr>
          <w:rFonts w:ascii="Arial" w:hAnsi="Arial" w:cs="Arial"/>
          <w:b/>
          <w:bCs/>
          <w:sz w:val="20"/>
          <w:szCs w:val="20"/>
        </w:rPr>
        <w:t>Nicolas Malet</w:t>
      </w:r>
      <w:r w:rsidR="001C1D10" w:rsidRPr="001C1D10">
        <w:rPr>
          <w:rFonts w:ascii="Arial" w:hAnsi="Arial" w:cs="Arial"/>
          <w:sz w:val="20"/>
          <w:szCs w:val="20"/>
        </w:rPr>
        <w:t> :</w:t>
      </w:r>
      <w:r w:rsidR="00F622E3">
        <w:rPr>
          <w:rFonts w:ascii="Arial" w:hAnsi="Arial" w:cs="Arial"/>
          <w:sz w:val="20"/>
          <w:szCs w:val="20"/>
        </w:rPr>
        <w:t xml:space="preserve"> </w:t>
      </w:r>
      <w:r w:rsidR="001C1D10" w:rsidRPr="001C1D10">
        <w:rPr>
          <w:rFonts w:ascii="Arial" w:hAnsi="Arial" w:cs="Arial"/>
          <w:sz w:val="20"/>
          <w:szCs w:val="20"/>
        </w:rPr>
        <w:t>06 63 32 16 01</w:t>
      </w:r>
    </w:p>
    <w:p w14:paraId="57C36EA6" w14:textId="61091BEF" w:rsidR="00802B61" w:rsidRDefault="00B62BE6" w:rsidP="001C1D10">
      <w:pPr>
        <w:tabs>
          <w:tab w:val="left" w:pos="4536"/>
        </w:tabs>
        <w:spacing w:after="0" w:line="276" w:lineRule="auto"/>
        <w:jc w:val="center"/>
        <w:rPr>
          <w:rStyle w:val="Hipercze"/>
          <w:rFonts w:ascii="Arial" w:hAnsi="Arial" w:cs="Arial"/>
          <w:sz w:val="20"/>
          <w:szCs w:val="20"/>
        </w:rPr>
      </w:pPr>
      <w:r w:rsidRPr="001C1D10">
        <w:rPr>
          <w:rFonts w:ascii="Arial" w:hAnsi="Arial" w:cs="Arial"/>
          <w:sz w:val="20"/>
          <w:szCs w:val="20"/>
        </w:rPr>
        <w:t xml:space="preserve">Email : </w:t>
      </w:r>
      <w:hyperlink r:id="rId10" w:history="1">
        <w:r w:rsidR="00802B61" w:rsidRPr="001C1D10">
          <w:rPr>
            <w:rStyle w:val="Hipercze"/>
            <w:rFonts w:ascii="Arial" w:hAnsi="Arial" w:cs="Arial"/>
            <w:sz w:val="20"/>
            <w:szCs w:val="20"/>
          </w:rPr>
          <w:t>vinexposium@clccom.com</w:t>
        </w:r>
      </w:hyperlink>
    </w:p>
    <w:p w14:paraId="2BA08274" w14:textId="77777777" w:rsidR="00673DC6" w:rsidRPr="001C1D10" w:rsidRDefault="00673DC6" w:rsidP="001C1D10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86D1571" w14:textId="517C60F5" w:rsidR="00802B61" w:rsidRPr="001C1D10" w:rsidRDefault="00673DC6" w:rsidP="006549E1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673DC6">
        <w:rPr>
          <w:rFonts w:ascii="Arial" w:hAnsi="Arial" w:cs="Arial"/>
          <w:sz w:val="20"/>
          <w:szCs w:val="20"/>
          <w:u w:val="single"/>
        </w:rPr>
        <w:t xml:space="preserve">Kontakt dla prasy </w:t>
      </w:r>
      <w:r w:rsidR="00802B61" w:rsidRPr="001C1D10">
        <w:rPr>
          <w:rFonts w:ascii="Arial" w:hAnsi="Arial" w:cs="Arial"/>
          <w:b/>
          <w:bCs/>
          <w:smallCaps/>
          <w:sz w:val="20"/>
          <w:szCs w:val="20"/>
        </w:rPr>
        <w:t>Vinexposium</w:t>
      </w:r>
    </w:p>
    <w:p w14:paraId="4A8439D8" w14:textId="27390529" w:rsidR="000A2EFD" w:rsidRDefault="00B62BE6" w:rsidP="00054C49">
      <w:pPr>
        <w:tabs>
          <w:tab w:val="left" w:pos="4536"/>
        </w:tabs>
        <w:spacing w:after="0" w:line="240" w:lineRule="auto"/>
        <w:jc w:val="center"/>
        <w:rPr>
          <w:rStyle w:val="Hipercze"/>
          <w:rFonts w:ascii="Arial" w:hAnsi="Arial" w:cs="Arial"/>
          <w:sz w:val="20"/>
          <w:szCs w:val="20"/>
        </w:rPr>
      </w:pPr>
      <w:r w:rsidRPr="001C1D10">
        <w:rPr>
          <w:rFonts w:ascii="Arial" w:hAnsi="Arial" w:cs="Arial"/>
          <w:b/>
          <w:bCs/>
          <w:sz w:val="20"/>
          <w:szCs w:val="20"/>
        </w:rPr>
        <w:t xml:space="preserve">Camille Malavoy - </w:t>
      </w:r>
      <w:r w:rsidRPr="001C1D10">
        <w:rPr>
          <w:rFonts w:ascii="Arial" w:hAnsi="Arial" w:cs="Arial"/>
          <w:sz w:val="20"/>
          <w:szCs w:val="20"/>
        </w:rPr>
        <w:t xml:space="preserve">Tel : </w:t>
      </w:r>
      <w:r w:rsidR="00673DC6" w:rsidRPr="00673DC6">
        <w:rPr>
          <w:rFonts w:ascii="Arial" w:hAnsi="Arial" w:cs="Arial"/>
          <w:sz w:val="20"/>
          <w:szCs w:val="20"/>
        </w:rPr>
        <w:t xml:space="preserve">+33 </w:t>
      </w:r>
      <w:r w:rsidRPr="001C1D10">
        <w:rPr>
          <w:rFonts w:ascii="Arial" w:hAnsi="Arial" w:cs="Arial"/>
          <w:sz w:val="20"/>
          <w:szCs w:val="20"/>
        </w:rPr>
        <w:t>06 31 00 50 41</w:t>
      </w:r>
      <w:r w:rsidRPr="001C1D10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1C1D10">
        <w:rPr>
          <w:rFonts w:ascii="Arial" w:hAnsi="Arial" w:cs="Arial"/>
          <w:sz w:val="20"/>
          <w:szCs w:val="20"/>
        </w:rPr>
        <w:t xml:space="preserve">Email : </w:t>
      </w:r>
      <w:hyperlink r:id="rId11" w:history="1">
        <w:r w:rsidR="00802B61" w:rsidRPr="001C1D10">
          <w:rPr>
            <w:rStyle w:val="Hipercze"/>
            <w:rFonts w:ascii="Arial" w:hAnsi="Arial" w:cs="Arial"/>
            <w:sz w:val="20"/>
            <w:szCs w:val="20"/>
          </w:rPr>
          <w:t>camille.malavoy@vinexposium.com</w:t>
        </w:r>
      </w:hyperlink>
    </w:p>
    <w:p w14:paraId="1E14B930" w14:textId="77777777" w:rsidR="00C76A28" w:rsidRDefault="00C76A28" w:rsidP="00C76A28">
      <w:pPr>
        <w:ind w:right="-6"/>
        <w:jc w:val="center"/>
        <w:rPr>
          <w:rStyle w:val="Hipercze"/>
          <w:rFonts w:cs="Arial"/>
          <w:b/>
          <w:color w:val="323E4F" w:themeColor="text2" w:themeShade="BF"/>
          <w:sz w:val="24"/>
          <w:szCs w:val="18"/>
          <w:lang w:val="pl-PL"/>
        </w:rPr>
      </w:pPr>
    </w:p>
    <w:p w14:paraId="6505AF27" w14:textId="77777777" w:rsidR="00C76A28" w:rsidRPr="00C76A28" w:rsidRDefault="00C76A28" w:rsidP="00C76A28">
      <w:pPr>
        <w:ind w:right="-6"/>
        <w:jc w:val="center"/>
        <w:rPr>
          <w:rFonts w:asciiTheme="majorHAnsi" w:hAnsiTheme="majorHAnsi" w:cs="Arial"/>
          <w:b/>
          <w:color w:val="4472C4" w:themeColor="accent1"/>
          <w:sz w:val="24"/>
          <w:szCs w:val="18"/>
          <w:u w:val="single"/>
          <w:lang w:val="pl-PL"/>
        </w:rPr>
      </w:pPr>
      <w:bookmarkStart w:id="2" w:name="_GoBack"/>
      <w:r w:rsidRPr="00C76A28">
        <w:rPr>
          <w:rStyle w:val="Hipercze"/>
          <w:rFonts w:cs="Arial"/>
          <w:b/>
          <w:color w:val="4472C4" w:themeColor="accent1"/>
          <w:sz w:val="24"/>
          <w:szCs w:val="18"/>
          <w:lang w:val="pl-PL"/>
        </w:rPr>
        <w:t>Przedstawicielstwo targów WINE PARIS &amp; VINEXPO PARIS w Polsce :</w:t>
      </w:r>
    </w:p>
    <w:bookmarkEnd w:id="2"/>
    <w:p w14:paraId="0224E9BA" w14:textId="3C337B7A" w:rsidR="00C76A28" w:rsidRPr="00C76A28" w:rsidRDefault="00C76A28" w:rsidP="00C76A28">
      <w:pPr>
        <w:jc w:val="center"/>
        <w:rPr>
          <w:rFonts w:asciiTheme="majorHAnsi" w:hAnsiTheme="majorHAnsi" w:cs="Arial"/>
          <w:b/>
          <w:color w:val="002060"/>
          <w:sz w:val="24"/>
          <w:szCs w:val="18"/>
          <w:lang w:val="pl-PL"/>
        </w:rPr>
      </w:pPr>
      <w:r w:rsidRPr="00C76A28">
        <w:rPr>
          <w:rFonts w:asciiTheme="majorHAnsi" w:hAnsiTheme="majorHAnsi" w:cs="Arial"/>
          <w:b/>
          <w:color w:val="002060"/>
          <w:sz w:val="24"/>
          <w:szCs w:val="18"/>
          <w:lang w:val="pl-PL"/>
        </w:rPr>
        <w:t xml:space="preserve">Międzynarodowe Targi Francuskie </w:t>
      </w:r>
      <w:r>
        <w:rPr>
          <w:rFonts w:asciiTheme="majorHAnsi" w:hAnsiTheme="majorHAnsi" w:cs="Arial"/>
          <w:b/>
          <w:color w:val="002060"/>
          <w:sz w:val="24"/>
          <w:szCs w:val="18"/>
          <w:lang w:val="pl-PL"/>
        </w:rPr>
        <w:t xml:space="preserve"> </w:t>
      </w:r>
      <w:r w:rsidRPr="00C76A28">
        <w:rPr>
          <w:rFonts w:asciiTheme="majorHAnsi" w:hAnsiTheme="majorHAnsi" w:cs="Arial"/>
          <w:color w:val="002060"/>
          <w:szCs w:val="18"/>
          <w:lang w:val="pl-PL"/>
        </w:rPr>
        <w:t>Tel. : 48 22 815 64 55</w:t>
      </w:r>
      <w:r>
        <w:rPr>
          <w:rFonts w:asciiTheme="majorHAnsi" w:hAnsiTheme="majorHAnsi" w:cs="Arial"/>
          <w:b/>
          <w:color w:val="002060"/>
          <w:sz w:val="24"/>
          <w:szCs w:val="18"/>
          <w:lang w:val="pl-PL"/>
        </w:rPr>
        <w:t xml:space="preserve">, </w:t>
      </w:r>
      <w:r w:rsidRPr="00C76A28">
        <w:rPr>
          <w:rFonts w:asciiTheme="majorHAnsi" w:hAnsiTheme="majorHAnsi" w:cs="Arial"/>
          <w:color w:val="002060"/>
          <w:szCs w:val="18"/>
          <w:lang w:val="pl-PL"/>
        </w:rPr>
        <w:t>e-mail:</w:t>
      </w:r>
      <w:r w:rsidRPr="00C76A28">
        <w:rPr>
          <w:rFonts w:asciiTheme="majorHAnsi" w:hAnsiTheme="majorHAnsi" w:cs="Arial"/>
          <w:b/>
          <w:color w:val="002060"/>
          <w:szCs w:val="18"/>
          <w:lang w:val="pl-PL"/>
        </w:rPr>
        <w:t xml:space="preserve"> </w:t>
      </w:r>
      <w:r w:rsidRPr="00C76A28">
        <w:rPr>
          <w:rFonts w:asciiTheme="majorHAnsi" w:hAnsiTheme="majorHAnsi" w:cs="Arial"/>
          <w:color w:val="002060"/>
          <w:szCs w:val="18"/>
          <w:lang w:val="pl-PL"/>
        </w:rPr>
        <w:t>promopol@it.pl</w:t>
      </w:r>
    </w:p>
    <w:sectPr w:rsidR="00C76A28" w:rsidRPr="00C76A28" w:rsidSect="00EC70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994"/>
    <w:multiLevelType w:val="hybridMultilevel"/>
    <w:tmpl w:val="96BC45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E757C8"/>
    <w:multiLevelType w:val="hybridMultilevel"/>
    <w:tmpl w:val="47168022"/>
    <w:lvl w:ilvl="0" w:tplc="D4E28E5E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2D6E"/>
    <w:multiLevelType w:val="hybridMultilevel"/>
    <w:tmpl w:val="0518A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0A5"/>
    <w:multiLevelType w:val="hybridMultilevel"/>
    <w:tmpl w:val="8A240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25D3"/>
    <w:multiLevelType w:val="hybridMultilevel"/>
    <w:tmpl w:val="23DAEA04"/>
    <w:lvl w:ilvl="0" w:tplc="61489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657A"/>
    <w:multiLevelType w:val="hybridMultilevel"/>
    <w:tmpl w:val="926CC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70FD6"/>
    <w:multiLevelType w:val="hybridMultilevel"/>
    <w:tmpl w:val="4B50CE72"/>
    <w:lvl w:ilvl="0" w:tplc="040C0001">
      <w:start w:val="1"/>
      <w:numFmt w:val="bullet"/>
      <w:lvlText w:val=""/>
      <w:lvlJc w:val="left"/>
      <w:rPr>
        <w:rFonts w:ascii="Symbol" w:hAnsi="Symbol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FD"/>
    <w:rsid w:val="0000457F"/>
    <w:rsid w:val="000200F1"/>
    <w:rsid w:val="00034FED"/>
    <w:rsid w:val="000479DF"/>
    <w:rsid w:val="0005125B"/>
    <w:rsid w:val="00054105"/>
    <w:rsid w:val="00054C49"/>
    <w:rsid w:val="00055777"/>
    <w:rsid w:val="00070748"/>
    <w:rsid w:val="000812C1"/>
    <w:rsid w:val="00084003"/>
    <w:rsid w:val="0008538A"/>
    <w:rsid w:val="0008638B"/>
    <w:rsid w:val="000933FC"/>
    <w:rsid w:val="000A2EFD"/>
    <w:rsid w:val="000B188F"/>
    <w:rsid w:val="000B3741"/>
    <w:rsid w:val="000C0EC7"/>
    <w:rsid w:val="000C1708"/>
    <w:rsid w:val="000C2103"/>
    <w:rsid w:val="000C7651"/>
    <w:rsid w:val="000E36ED"/>
    <w:rsid w:val="000E6DD8"/>
    <w:rsid w:val="000F25D9"/>
    <w:rsid w:val="000F57ED"/>
    <w:rsid w:val="00102DCB"/>
    <w:rsid w:val="00104C23"/>
    <w:rsid w:val="00106A64"/>
    <w:rsid w:val="00133E7D"/>
    <w:rsid w:val="001364A9"/>
    <w:rsid w:val="00141376"/>
    <w:rsid w:val="00145859"/>
    <w:rsid w:val="00145AC0"/>
    <w:rsid w:val="00182814"/>
    <w:rsid w:val="001A6969"/>
    <w:rsid w:val="001A74DB"/>
    <w:rsid w:val="001B7641"/>
    <w:rsid w:val="001C1D10"/>
    <w:rsid w:val="001C27DD"/>
    <w:rsid w:val="001C4C6B"/>
    <w:rsid w:val="001E37E2"/>
    <w:rsid w:val="001F02E0"/>
    <w:rsid w:val="001F2EEF"/>
    <w:rsid w:val="001F691F"/>
    <w:rsid w:val="001F74D0"/>
    <w:rsid w:val="00240340"/>
    <w:rsid w:val="00241A5A"/>
    <w:rsid w:val="0024318F"/>
    <w:rsid w:val="00243869"/>
    <w:rsid w:val="002475DB"/>
    <w:rsid w:val="00256349"/>
    <w:rsid w:val="00283281"/>
    <w:rsid w:val="00287428"/>
    <w:rsid w:val="00287F6A"/>
    <w:rsid w:val="002A4D94"/>
    <w:rsid w:val="002B0D37"/>
    <w:rsid w:val="002B2E04"/>
    <w:rsid w:val="002B4967"/>
    <w:rsid w:val="002C1F17"/>
    <w:rsid w:val="002C4937"/>
    <w:rsid w:val="002C6DC8"/>
    <w:rsid w:val="002D324F"/>
    <w:rsid w:val="003014C5"/>
    <w:rsid w:val="00305CD7"/>
    <w:rsid w:val="00306C0E"/>
    <w:rsid w:val="00313310"/>
    <w:rsid w:val="00315ADF"/>
    <w:rsid w:val="0034011B"/>
    <w:rsid w:val="00360E00"/>
    <w:rsid w:val="0036405F"/>
    <w:rsid w:val="0037731A"/>
    <w:rsid w:val="00391658"/>
    <w:rsid w:val="00392C49"/>
    <w:rsid w:val="003A1213"/>
    <w:rsid w:val="003B0947"/>
    <w:rsid w:val="003B4391"/>
    <w:rsid w:val="003B6673"/>
    <w:rsid w:val="003C07F9"/>
    <w:rsid w:val="003C1D13"/>
    <w:rsid w:val="003C6090"/>
    <w:rsid w:val="003D3798"/>
    <w:rsid w:val="003F4051"/>
    <w:rsid w:val="003F7B64"/>
    <w:rsid w:val="00402760"/>
    <w:rsid w:val="0041565A"/>
    <w:rsid w:val="00415BEC"/>
    <w:rsid w:val="00434C21"/>
    <w:rsid w:val="00443BE4"/>
    <w:rsid w:val="00450181"/>
    <w:rsid w:val="0045060E"/>
    <w:rsid w:val="0046186E"/>
    <w:rsid w:val="00463B5C"/>
    <w:rsid w:val="0046732E"/>
    <w:rsid w:val="004756DF"/>
    <w:rsid w:val="00490052"/>
    <w:rsid w:val="004A2303"/>
    <w:rsid w:val="004C3E32"/>
    <w:rsid w:val="004C68E5"/>
    <w:rsid w:val="004D4E8F"/>
    <w:rsid w:val="004D500E"/>
    <w:rsid w:val="004D55AB"/>
    <w:rsid w:val="004D56D6"/>
    <w:rsid w:val="004E3461"/>
    <w:rsid w:val="00503288"/>
    <w:rsid w:val="00525F22"/>
    <w:rsid w:val="00533161"/>
    <w:rsid w:val="00545293"/>
    <w:rsid w:val="00553315"/>
    <w:rsid w:val="00555A5C"/>
    <w:rsid w:val="00575BE3"/>
    <w:rsid w:val="00582B5B"/>
    <w:rsid w:val="005860ED"/>
    <w:rsid w:val="005938E6"/>
    <w:rsid w:val="005A62B3"/>
    <w:rsid w:val="005B0B3B"/>
    <w:rsid w:val="005B73D6"/>
    <w:rsid w:val="005B7C17"/>
    <w:rsid w:val="005C750B"/>
    <w:rsid w:val="005D27AB"/>
    <w:rsid w:val="005D4B4B"/>
    <w:rsid w:val="005D7884"/>
    <w:rsid w:val="005E0057"/>
    <w:rsid w:val="005E247D"/>
    <w:rsid w:val="005E4906"/>
    <w:rsid w:val="005F5B1C"/>
    <w:rsid w:val="00607F89"/>
    <w:rsid w:val="0063200F"/>
    <w:rsid w:val="00635574"/>
    <w:rsid w:val="00635591"/>
    <w:rsid w:val="00642443"/>
    <w:rsid w:val="00646B91"/>
    <w:rsid w:val="006549E1"/>
    <w:rsid w:val="00660DCA"/>
    <w:rsid w:val="00663A36"/>
    <w:rsid w:val="00664695"/>
    <w:rsid w:val="006722B3"/>
    <w:rsid w:val="00673903"/>
    <w:rsid w:val="00673DC6"/>
    <w:rsid w:val="006852CF"/>
    <w:rsid w:val="006903DA"/>
    <w:rsid w:val="0069154F"/>
    <w:rsid w:val="006A5A77"/>
    <w:rsid w:val="006C133B"/>
    <w:rsid w:val="006C3EC8"/>
    <w:rsid w:val="006D0104"/>
    <w:rsid w:val="006D0220"/>
    <w:rsid w:val="006D2C39"/>
    <w:rsid w:val="006E7B10"/>
    <w:rsid w:val="006F1264"/>
    <w:rsid w:val="006F3082"/>
    <w:rsid w:val="006F7CD5"/>
    <w:rsid w:val="00704537"/>
    <w:rsid w:val="00741B59"/>
    <w:rsid w:val="00746B66"/>
    <w:rsid w:val="007551F3"/>
    <w:rsid w:val="007653A8"/>
    <w:rsid w:val="0077327C"/>
    <w:rsid w:val="00796E03"/>
    <w:rsid w:val="007C487C"/>
    <w:rsid w:val="007C709C"/>
    <w:rsid w:val="007D29E6"/>
    <w:rsid w:val="007F1F24"/>
    <w:rsid w:val="00802B61"/>
    <w:rsid w:val="008163C4"/>
    <w:rsid w:val="008243F2"/>
    <w:rsid w:val="00834682"/>
    <w:rsid w:val="00850A52"/>
    <w:rsid w:val="00866C6E"/>
    <w:rsid w:val="00872ACF"/>
    <w:rsid w:val="00886075"/>
    <w:rsid w:val="008936BD"/>
    <w:rsid w:val="00896C61"/>
    <w:rsid w:val="008A0F86"/>
    <w:rsid w:val="008A7662"/>
    <w:rsid w:val="008D0743"/>
    <w:rsid w:val="008D285C"/>
    <w:rsid w:val="008E4003"/>
    <w:rsid w:val="008E44ED"/>
    <w:rsid w:val="008E6253"/>
    <w:rsid w:val="00901C99"/>
    <w:rsid w:val="00902216"/>
    <w:rsid w:val="009304CA"/>
    <w:rsid w:val="00932244"/>
    <w:rsid w:val="00936741"/>
    <w:rsid w:val="00941961"/>
    <w:rsid w:val="00952E1C"/>
    <w:rsid w:val="009635AA"/>
    <w:rsid w:val="00971A72"/>
    <w:rsid w:val="009851A5"/>
    <w:rsid w:val="009A14CA"/>
    <w:rsid w:val="009D0C89"/>
    <w:rsid w:val="009E325A"/>
    <w:rsid w:val="009F3F60"/>
    <w:rsid w:val="00A12052"/>
    <w:rsid w:val="00A24FB5"/>
    <w:rsid w:val="00A35D31"/>
    <w:rsid w:val="00A512A3"/>
    <w:rsid w:val="00A55D8A"/>
    <w:rsid w:val="00A60187"/>
    <w:rsid w:val="00A6534B"/>
    <w:rsid w:val="00A7191A"/>
    <w:rsid w:val="00A73203"/>
    <w:rsid w:val="00A7501A"/>
    <w:rsid w:val="00A763EE"/>
    <w:rsid w:val="00A849F5"/>
    <w:rsid w:val="00A84C64"/>
    <w:rsid w:val="00A9434D"/>
    <w:rsid w:val="00A95087"/>
    <w:rsid w:val="00AB55B9"/>
    <w:rsid w:val="00AD0D2A"/>
    <w:rsid w:val="00AD2ECA"/>
    <w:rsid w:val="00AD3061"/>
    <w:rsid w:val="00AD7D45"/>
    <w:rsid w:val="00AE45C1"/>
    <w:rsid w:val="00AF100B"/>
    <w:rsid w:val="00AF1F6C"/>
    <w:rsid w:val="00AF76F5"/>
    <w:rsid w:val="00B032EC"/>
    <w:rsid w:val="00B332A1"/>
    <w:rsid w:val="00B33BD2"/>
    <w:rsid w:val="00B43E81"/>
    <w:rsid w:val="00B470A7"/>
    <w:rsid w:val="00B62BE6"/>
    <w:rsid w:val="00B70B6B"/>
    <w:rsid w:val="00B712F8"/>
    <w:rsid w:val="00B77918"/>
    <w:rsid w:val="00B9733E"/>
    <w:rsid w:val="00B974F4"/>
    <w:rsid w:val="00BA50C3"/>
    <w:rsid w:val="00BC3021"/>
    <w:rsid w:val="00BC4799"/>
    <w:rsid w:val="00BD4915"/>
    <w:rsid w:val="00BD5AE3"/>
    <w:rsid w:val="00C05BA7"/>
    <w:rsid w:val="00C112CA"/>
    <w:rsid w:val="00C12840"/>
    <w:rsid w:val="00C203B1"/>
    <w:rsid w:val="00C2096F"/>
    <w:rsid w:val="00C249B5"/>
    <w:rsid w:val="00C27B5B"/>
    <w:rsid w:val="00C32493"/>
    <w:rsid w:val="00C354AB"/>
    <w:rsid w:val="00C47B25"/>
    <w:rsid w:val="00C63BCD"/>
    <w:rsid w:val="00C74356"/>
    <w:rsid w:val="00C75EC6"/>
    <w:rsid w:val="00C76A28"/>
    <w:rsid w:val="00C81B61"/>
    <w:rsid w:val="00C81CD1"/>
    <w:rsid w:val="00C83AC2"/>
    <w:rsid w:val="00C8477C"/>
    <w:rsid w:val="00C9421B"/>
    <w:rsid w:val="00C97181"/>
    <w:rsid w:val="00CB2D1F"/>
    <w:rsid w:val="00CB53DF"/>
    <w:rsid w:val="00CB60C9"/>
    <w:rsid w:val="00CE74CF"/>
    <w:rsid w:val="00D20B75"/>
    <w:rsid w:val="00D27CC2"/>
    <w:rsid w:val="00D47DEA"/>
    <w:rsid w:val="00D54B82"/>
    <w:rsid w:val="00D56CFE"/>
    <w:rsid w:val="00D60C26"/>
    <w:rsid w:val="00D65EFE"/>
    <w:rsid w:val="00D6711D"/>
    <w:rsid w:val="00D67430"/>
    <w:rsid w:val="00D730A9"/>
    <w:rsid w:val="00D8022C"/>
    <w:rsid w:val="00D93C86"/>
    <w:rsid w:val="00DA76E9"/>
    <w:rsid w:val="00DB67FD"/>
    <w:rsid w:val="00DB6CE9"/>
    <w:rsid w:val="00DB6F2D"/>
    <w:rsid w:val="00DC2192"/>
    <w:rsid w:val="00DE322E"/>
    <w:rsid w:val="00E019F1"/>
    <w:rsid w:val="00E03F88"/>
    <w:rsid w:val="00E04F98"/>
    <w:rsid w:val="00E35030"/>
    <w:rsid w:val="00E36227"/>
    <w:rsid w:val="00E42912"/>
    <w:rsid w:val="00E53442"/>
    <w:rsid w:val="00E55062"/>
    <w:rsid w:val="00E63FFD"/>
    <w:rsid w:val="00E86033"/>
    <w:rsid w:val="00E97D8B"/>
    <w:rsid w:val="00EA3C93"/>
    <w:rsid w:val="00EA53B7"/>
    <w:rsid w:val="00EC64F8"/>
    <w:rsid w:val="00EC705F"/>
    <w:rsid w:val="00ED3681"/>
    <w:rsid w:val="00EE233C"/>
    <w:rsid w:val="00EE3940"/>
    <w:rsid w:val="00EF515D"/>
    <w:rsid w:val="00F03E80"/>
    <w:rsid w:val="00F05034"/>
    <w:rsid w:val="00F125FB"/>
    <w:rsid w:val="00F16CA8"/>
    <w:rsid w:val="00F204DA"/>
    <w:rsid w:val="00F31906"/>
    <w:rsid w:val="00F3728E"/>
    <w:rsid w:val="00F42D75"/>
    <w:rsid w:val="00F622E3"/>
    <w:rsid w:val="00F631F3"/>
    <w:rsid w:val="00F63E6C"/>
    <w:rsid w:val="00F65100"/>
    <w:rsid w:val="00F65382"/>
    <w:rsid w:val="00F77A78"/>
    <w:rsid w:val="00F77AA3"/>
    <w:rsid w:val="00F97A5C"/>
    <w:rsid w:val="00FA01DB"/>
    <w:rsid w:val="00FA3216"/>
    <w:rsid w:val="00FA78A2"/>
    <w:rsid w:val="00FA7C5B"/>
    <w:rsid w:val="00FB3672"/>
    <w:rsid w:val="00FC3997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B053"/>
  <w15:chartTrackingRefBased/>
  <w15:docId w15:val="{26A9E9D6-D5C6-4A49-A3C5-DE0441F6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748"/>
  </w:style>
  <w:style w:type="paragraph" w:styleId="Nagwek1">
    <w:name w:val="heading 1"/>
    <w:basedOn w:val="Normalny"/>
    <w:next w:val="Normalny"/>
    <w:link w:val="Nagwek1Znak"/>
    <w:uiPriority w:val="9"/>
    <w:qFormat/>
    <w:rsid w:val="0007074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74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7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74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7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7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7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7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8243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D7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0748"/>
    <w:rPr>
      <w:b/>
      <w:bCs/>
    </w:rPr>
  </w:style>
  <w:style w:type="paragraph" w:styleId="NormalnyWeb">
    <w:name w:val="Normal (Web)"/>
    <w:basedOn w:val="Normalny"/>
    <w:uiPriority w:val="99"/>
    <w:unhideWhenUsed/>
    <w:rsid w:val="00F42D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7074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74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74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74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74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74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74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74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74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0748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0707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07074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74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070748"/>
    <w:rPr>
      <w:rFonts w:asciiTheme="majorHAnsi" w:eastAsiaTheme="majorEastAsia" w:hAnsiTheme="majorHAnsi" w:cstheme="majorBidi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070748"/>
    <w:rPr>
      <w:i/>
      <w:iCs/>
      <w:color w:val="70AD47" w:themeColor="accent6"/>
    </w:rPr>
  </w:style>
  <w:style w:type="paragraph" w:styleId="Bezodstpw">
    <w:name w:val="No Spacing"/>
    <w:uiPriority w:val="1"/>
    <w:qFormat/>
    <w:rsid w:val="0007074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074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070748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74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74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07074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07074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070748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070748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070748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074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3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1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1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316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75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81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eparis-vinexp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ineparis-vinexpo.vinexposium-connect.com/newfront/marketplace/exhibitors?limit=1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amille.malavoy@vinexposiu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nexposium@clc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195103906@N08/albu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4F1F-82E1-4B29-B883-D813C107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853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MALLET</dc:creator>
  <cp:keywords/>
  <dc:description/>
  <cp:lastModifiedBy>Andrew B</cp:lastModifiedBy>
  <cp:revision>35</cp:revision>
  <dcterms:created xsi:type="dcterms:W3CDTF">2022-10-17T14:22:00Z</dcterms:created>
  <dcterms:modified xsi:type="dcterms:W3CDTF">2022-10-24T07:39:00Z</dcterms:modified>
</cp:coreProperties>
</file>