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AF" w:rsidRDefault="000D0867" w:rsidP="000D0867">
      <w:pPr>
        <w:pStyle w:val="Default"/>
        <w:jc w:val="center"/>
      </w:pPr>
      <w:r w:rsidRPr="008C0248">
        <w:rPr>
          <w:noProof/>
          <w:lang w:eastAsia="pl-PL"/>
        </w:rPr>
        <w:drawing>
          <wp:inline distT="0" distB="0" distL="0" distR="0" wp14:anchorId="19FED6AD" wp14:editId="607E6F68">
            <wp:extent cx="4792649" cy="1597550"/>
            <wp:effectExtent l="0" t="0" r="0" b="3175"/>
            <wp:docPr id="3" name="Obraz 3" descr="C:\Users\Promosalons5\Pictures\WNE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mosalons5\Pictures\WNE 20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8842" cy="1602948"/>
                    </a:xfrm>
                    <a:prstGeom prst="rect">
                      <a:avLst/>
                    </a:prstGeom>
                    <a:noFill/>
                    <a:ln>
                      <a:noFill/>
                    </a:ln>
                  </pic:spPr>
                </pic:pic>
              </a:graphicData>
            </a:graphic>
          </wp:inline>
        </w:drawing>
      </w:r>
    </w:p>
    <w:p w:rsidR="000D0867" w:rsidRDefault="000D0867" w:rsidP="000D0867">
      <w:pPr>
        <w:pStyle w:val="Default"/>
        <w:jc w:val="center"/>
      </w:pPr>
    </w:p>
    <w:p w:rsidR="00094AAF" w:rsidRPr="008B5B04" w:rsidRDefault="00E36082" w:rsidP="00094AAF">
      <w:pPr>
        <w:pStyle w:val="Default"/>
        <w:jc w:val="right"/>
        <w:rPr>
          <w:b/>
          <w:bCs/>
          <w:szCs w:val="32"/>
        </w:rPr>
      </w:pPr>
      <w:r w:rsidRPr="008B5B04">
        <w:rPr>
          <w:b/>
          <w:bCs/>
          <w:szCs w:val="32"/>
        </w:rPr>
        <w:t>Komunikat prasowy</w:t>
      </w:r>
    </w:p>
    <w:p w:rsidR="00094AAF" w:rsidRDefault="00094AAF" w:rsidP="00094AAF">
      <w:pPr>
        <w:pStyle w:val="Default"/>
        <w:rPr>
          <w:b/>
          <w:bCs/>
          <w:sz w:val="32"/>
          <w:szCs w:val="32"/>
        </w:rPr>
      </w:pPr>
    </w:p>
    <w:p w:rsidR="00562C13" w:rsidRPr="00562C13" w:rsidRDefault="00562C13" w:rsidP="00562C13">
      <w:pPr>
        <w:pStyle w:val="Default"/>
        <w:jc w:val="center"/>
        <w:rPr>
          <w:rFonts w:asciiTheme="minorHAnsi" w:eastAsia="Times New Roman" w:hAnsiTheme="minorHAnsi" w:cs="Times New Roman"/>
          <w:b/>
          <w:bCs/>
          <w:color w:val="63C2C7"/>
          <w:sz w:val="40"/>
          <w:szCs w:val="30"/>
          <w:lang w:eastAsia="pl-PL"/>
        </w:rPr>
      </w:pPr>
      <w:r w:rsidRPr="00562C13">
        <w:rPr>
          <w:rFonts w:asciiTheme="minorHAnsi" w:eastAsia="Times New Roman" w:hAnsiTheme="minorHAnsi" w:cs="Times New Roman"/>
          <w:b/>
          <w:bCs/>
          <w:color w:val="63C2C7"/>
          <w:sz w:val="40"/>
          <w:szCs w:val="30"/>
          <w:lang w:eastAsia="pl-PL"/>
        </w:rPr>
        <w:t>TARGI WORLD NUCLEAR EXHIBITION 2021</w:t>
      </w:r>
    </w:p>
    <w:p w:rsidR="00475CE9" w:rsidRPr="00562C13" w:rsidRDefault="00475CE9" w:rsidP="00475CE9">
      <w:pPr>
        <w:pStyle w:val="Default"/>
        <w:jc w:val="center"/>
        <w:rPr>
          <w:rFonts w:asciiTheme="minorHAnsi" w:eastAsia="Times New Roman" w:hAnsiTheme="minorHAnsi" w:cs="Times New Roman"/>
          <w:b/>
          <w:bCs/>
          <w:color w:val="63C2C7"/>
          <w:sz w:val="30"/>
          <w:szCs w:val="30"/>
          <w:lang w:eastAsia="pl-PL"/>
        </w:rPr>
      </w:pPr>
      <w:r w:rsidRPr="00562C13">
        <w:rPr>
          <w:rFonts w:asciiTheme="minorHAnsi" w:eastAsia="Times New Roman" w:hAnsiTheme="minorHAnsi" w:cs="Times New Roman"/>
          <w:b/>
          <w:bCs/>
          <w:color w:val="63C2C7"/>
          <w:sz w:val="30"/>
          <w:szCs w:val="30"/>
          <w:lang w:eastAsia="pl-PL"/>
        </w:rPr>
        <w:t xml:space="preserve">Organizatorzy targów WNE </w:t>
      </w:r>
      <w:r w:rsidR="00D721EE">
        <w:rPr>
          <w:rFonts w:asciiTheme="minorHAnsi" w:eastAsia="Times New Roman" w:hAnsiTheme="minorHAnsi" w:cs="Times New Roman"/>
          <w:b/>
          <w:bCs/>
          <w:color w:val="63C2C7"/>
          <w:sz w:val="30"/>
          <w:szCs w:val="30"/>
          <w:lang w:eastAsia="pl-PL"/>
        </w:rPr>
        <w:t>ogłosili</w:t>
      </w:r>
      <w:r w:rsidRPr="00562C13">
        <w:rPr>
          <w:rFonts w:asciiTheme="minorHAnsi" w:eastAsia="Times New Roman" w:hAnsiTheme="minorHAnsi" w:cs="Times New Roman"/>
          <w:b/>
          <w:bCs/>
          <w:color w:val="63C2C7"/>
          <w:sz w:val="30"/>
          <w:szCs w:val="30"/>
          <w:lang w:eastAsia="pl-PL"/>
        </w:rPr>
        <w:t xml:space="preserve"> listę nominowanych do nagród WNE </w:t>
      </w:r>
      <w:proofErr w:type="spellStart"/>
      <w:r w:rsidRPr="00562C13">
        <w:rPr>
          <w:rFonts w:asciiTheme="minorHAnsi" w:eastAsia="Times New Roman" w:hAnsiTheme="minorHAnsi" w:cs="Times New Roman"/>
          <w:b/>
          <w:bCs/>
          <w:color w:val="63C2C7"/>
          <w:sz w:val="30"/>
          <w:szCs w:val="30"/>
          <w:lang w:eastAsia="pl-PL"/>
        </w:rPr>
        <w:t>Awards</w:t>
      </w:r>
      <w:proofErr w:type="spellEnd"/>
      <w:r w:rsidRPr="00562C13">
        <w:rPr>
          <w:rFonts w:asciiTheme="minorHAnsi" w:eastAsia="Times New Roman" w:hAnsiTheme="minorHAnsi" w:cs="Times New Roman"/>
          <w:b/>
          <w:bCs/>
          <w:color w:val="63C2C7"/>
          <w:sz w:val="30"/>
          <w:szCs w:val="30"/>
          <w:lang w:eastAsia="pl-PL"/>
        </w:rPr>
        <w:t xml:space="preserve"> 2021</w:t>
      </w:r>
    </w:p>
    <w:p w:rsidR="006A7E46" w:rsidRPr="00562C13" w:rsidRDefault="00475CE9" w:rsidP="006A7E46">
      <w:pPr>
        <w:pStyle w:val="Default"/>
        <w:jc w:val="center"/>
        <w:rPr>
          <w:b/>
          <w:bCs/>
          <w:sz w:val="22"/>
          <w:szCs w:val="22"/>
        </w:rPr>
      </w:pPr>
      <w:r w:rsidRPr="005F272F">
        <w:rPr>
          <w:rFonts w:ascii="Times New Roman" w:eastAsia="Times New Roman" w:hAnsi="Times New Roman" w:cs="Times New Roman"/>
          <w:b/>
          <w:bCs/>
          <w:color w:val="63C2C7"/>
          <w:sz w:val="30"/>
          <w:szCs w:val="30"/>
          <w:lang w:eastAsia="pl-PL"/>
        </w:rPr>
        <w:t xml:space="preserve"> </w:t>
      </w:r>
    </w:p>
    <w:p w:rsidR="006A7E46" w:rsidRPr="00562C13" w:rsidRDefault="006A7E46" w:rsidP="006A7E46">
      <w:pPr>
        <w:pStyle w:val="Default"/>
        <w:jc w:val="center"/>
        <w:rPr>
          <w:b/>
          <w:bCs/>
          <w:sz w:val="22"/>
          <w:szCs w:val="22"/>
        </w:rPr>
      </w:pPr>
    </w:p>
    <w:p w:rsidR="00094AAF" w:rsidRPr="00D1111A" w:rsidRDefault="00D1111A" w:rsidP="00094AAF">
      <w:pPr>
        <w:pStyle w:val="Default"/>
        <w:rPr>
          <w:b/>
          <w:bCs/>
          <w:sz w:val="22"/>
          <w:szCs w:val="22"/>
        </w:rPr>
      </w:pPr>
      <w:r w:rsidRPr="00D1111A">
        <w:rPr>
          <w:b/>
          <w:bCs/>
          <w:sz w:val="22"/>
          <w:szCs w:val="22"/>
        </w:rPr>
        <w:t xml:space="preserve">Paryż, 10 listopada </w:t>
      </w:r>
      <w:r w:rsidR="00094AAF" w:rsidRPr="00D1111A">
        <w:rPr>
          <w:b/>
          <w:bCs/>
          <w:sz w:val="22"/>
          <w:szCs w:val="22"/>
        </w:rPr>
        <w:t>2021</w:t>
      </w:r>
      <w:r w:rsidRPr="00D1111A">
        <w:rPr>
          <w:b/>
          <w:bCs/>
          <w:sz w:val="22"/>
          <w:szCs w:val="22"/>
        </w:rPr>
        <w:t xml:space="preserve"> r.</w:t>
      </w:r>
      <w:r w:rsidR="00094AAF" w:rsidRPr="00801017">
        <w:rPr>
          <w:bCs/>
          <w:sz w:val="22"/>
          <w:szCs w:val="22"/>
        </w:rPr>
        <w:t xml:space="preserve">– </w:t>
      </w:r>
      <w:r w:rsidR="00094AAF" w:rsidRPr="00D1111A">
        <w:rPr>
          <w:sz w:val="22"/>
          <w:szCs w:val="22"/>
        </w:rPr>
        <w:t xml:space="preserve">WNE, </w:t>
      </w:r>
      <w:r w:rsidRPr="00D1111A">
        <w:rPr>
          <w:sz w:val="22"/>
          <w:szCs w:val="22"/>
        </w:rPr>
        <w:t xml:space="preserve">największe światowe targi branży nuklearnej pod przewodnictwem </w:t>
      </w:r>
      <w:r w:rsidR="00094AAF" w:rsidRPr="00D1111A">
        <w:rPr>
          <w:b/>
          <w:bCs/>
          <w:sz w:val="22"/>
          <w:szCs w:val="22"/>
        </w:rPr>
        <w:t xml:space="preserve">Sylvie </w:t>
      </w:r>
      <w:proofErr w:type="spellStart"/>
      <w:r w:rsidR="00094AAF" w:rsidRPr="00D1111A">
        <w:rPr>
          <w:b/>
          <w:bCs/>
          <w:sz w:val="22"/>
          <w:szCs w:val="22"/>
        </w:rPr>
        <w:t>Bermann</w:t>
      </w:r>
      <w:proofErr w:type="spellEnd"/>
      <w:r w:rsidR="00094AAF" w:rsidRPr="00D1111A">
        <w:rPr>
          <w:b/>
          <w:bCs/>
          <w:sz w:val="22"/>
          <w:szCs w:val="22"/>
        </w:rPr>
        <w:t xml:space="preserve">, </w:t>
      </w:r>
      <w:r w:rsidR="00976CB3">
        <w:rPr>
          <w:b/>
          <w:bCs/>
          <w:sz w:val="22"/>
          <w:szCs w:val="22"/>
        </w:rPr>
        <w:t>ambasador Francji i prezes</w:t>
      </w:r>
      <w:r w:rsidRPr="00D1111A">
        <w:rPr>
          <w:b/>
          <w:bCs/>
          <w:sz w:val="22"/>
          <w:szCs w:val="22"/>
        </w:rPr>
        <w:t xml:space="preserve"> </w:t>
      </w:r>
      <w:r w:rsidR="00094AAF" w:rsidRPr="00D1111A">
        <w:rPr>
          <w:b/>
          <w:bCs/>
          <w:sz w:val="22"/>
          <w:szCs w:val="22"/>
        </w:rPr>
        <w:t>WNE</w:t>
      </w:r>
      <w:r w:rsidR="00094AAF" w:rsidRPr="00D1111A">
        <w:rPr>
          <w:bCs/>
          <w:sz w:val="22"/>
          <w:szCs w:val="22"/>
        </w:rPr>
        <w:t xml:space="preserve">, </w:t>
      </w:r>
      <w:r w:rsidRPr="00D1111A">
        <w:rPr>
          <w:bCs/>
          <w:sz w:val="22"/>
          <w:szCs w:val="22"/>
        </w:rPr>
        <w:t>ogłosiły listę</w:t>
      </w:r>
      <w:r w:rsidRPr="00D1111A">
        <w:rPr>
          <w:b/>
          <w:bCs/>
          <w:sz w:val="22"/>
          <w:szCs w:val="22"/>
        </w:rPr>
        <w:t xml:space="preserve"> </w:t>
      </w:r>
      <w:r w:rsidR="00094AAF" w:rsidRPr="00D1111A">
        <w:rPr>
          <w:sz w:val="22"/>
          <w:szCs w:val="22"/>
        </w:rPr>
        <w:t xml:space="preserve">21 </w:t>
      </w:r>
      <w:r>
        <w:rPr>
          <w:sz w:val="22"/>
          <w:szCs w:val="22"/>
        </w:rPr>
        <w:t>nominowanych</w:t>
      </w:r>
      <w:r w:rsidR="00E645AB" w:rsidRPr="00E645AB">
        <w:t xml:space="preserve"> </w:t>
      </w:r>
      <w:r w:rsidR="00E645AB" w:rsidRPr="00E645AB">
        <w:rPr>
          <w:sz w:val="22"/>
          <w:szCs w:val="22"/>
        </w:rPr>
        <w:t xml:space="preserve">do </w:t>
      </w:r>
      <w:r w:rsidR="00E645AB" w:rsidRPr="00E645AB">
        <w:rPr>
          <w:b/>
          <w:sz w:val="22"/>
          <w:szCs w:val="22"/>
        </w:rPr>
        <w:t xml:space="preserve">nagród WNE </w:t>
      </w:r>
      <w:proofErr w:type="spellStart"/>
      <w:r w:rsidR="00E645AB" w:rsidRPr="00E645AB">
        <w:rPr>
          <w:b/>
          <w:sz w:val="22"/>
          <w:szCs w:val="22"/>
        </w:rPr>
        <w:t>Awards</w:t>
      </w:r>
      <w:proofErr w:type="spellEnd"/>
      <w:r w:rsidR="00E645AB" w:rsidRPr="00E645AB">
        <w:rPr>
          <w:b/>
          <w:sz w:val="22"/>
          <w:szCs w:val="22"/>
        </w:rPr>
        <w:t xml:space="preserve"> 2021</w:t>
      </w:r>
      <w:r>
        <w:rPr>
          <w:sz w:val="22"/>
          <w:szCs w:val="22"/>
        </w:rPr>
        <w:t xml:space="preserve">, </w:t>
      </w:r>
      <w:r w:rsidR="00E645AB">
        <w:rPr>
          <w:sz w:val="22"/>
          <w:szCs w:val="22"/>
        </w:rPr>
        <w:t xml:space="preserve">przedstawicieli </w:t>
      </w:r>
      <w:r>
        <w:rPr>
          <w:sz w:val="22"/>
          <w:szCs w:val="22"/>
        </w:rPr>
        <w:t xml:space="preserve">dużych grup i </w:t>
      </w:r>
      <w:r w:rsidR="00E645AB">
        <w:rPr>
          <w:sz w:val="22"/>
          <w:szCs w:val="22"/>
        </w:rPr>
        <w:t>MŚP</w:t>
      </w:r>
      <w:r w:rsidR="00094AAF" w:rsidRPr="00D1111A">
        <w:rPr>
          <w:sz w:val="22"/>
          <w:szCs w:val="22"/>
        </w:rPr>
        <w:t xml:space="preserve">. </w:t>
      </w:r>
    </w:p>
    <w:p w:rsidR="00094AAF" w:rsidRPr="00183246" w:rsidRDefault="00094AAF" w:rsidP="007C12D7">
      <w:pPr>
        <w:pStyle w:val="Default"/>
        <w:jc w:val="both"/>
        <w:rPr>
          <w:sz w:val="22"/>
          <w:szCs w:val="22"/>
        </w:rPr>
      </w:pPr>
      <w:r w:rsidRPr="00C50107">
        <w:rPr>
          <w:sz w:val="22"/>
          <w:szCs w:val="22"/>
        </w:rPr>
        <w:t>21</w:t>
      </w:r>
      <w:r w:rsidR="00C50107" w:rsidRPr="00C50107">
        <w:rPr>
          <w:sz w:val="22"/>
          <w:szCs w:val="22"/>
        </w:rPr>
        <w:t xml:space="preserve"> nominowanych zostało wyselekcjonowanych przez 4 </w:t>
      </w:r>
      <w:r w:rsidR="007C12D7">
        <w:rPr>
          <w:sz w:val="22"/>
          <w:szCs w:val="22"/>
        </w:rPr>
        <w:t xml:space="preserve">składy </w:t>
      </w:r>
      <w:r w:rsidR="00C50107" w:rsidRPr="00C50107">
        <w:rPr>
          <w:sz w:val="22"/>
          <w:szCs w:val="22"/>
        </w:rPr>
        <w:t>jury</w:t>
      </w:r>
      <w:r w:rsidR="007C12D7">
        <w:rPr>
          <w:sz w:val="22"/>
          <w:szCs w:val="22"/>
        </w:rPr>
        <w:t>, gromadzące</w:t>
      </w:r>
      <w:r w:rsidR="00C50107" w:rsidRPr="00C50107">
        <w:rPr>
          <w:sz w:val="22"/>
          <w:szCs w:val="22"/>
        </w:rPr>
        <w:t xml:space="preserve"> </w:t>
      </w:r>
      <w:r w:rsidR="007C12D7">
        <w:rPr>
          <w:sz w:val="22"/>
          <w:szCs w:val="22"/>
        </w:rPr>
        <w:t>największych</w:t>
      </w:r>
      <w:r w:rsidR="00C50107" w:rsidRPr="00C50107">
        <w:rPr>
          <w:sz w:val="22"/>
          <w:szCs w:val="22"/>
        </w:rPr>
        <w:t xml:space="preserve"> świat</w:t>
      </w:r>
      <w:r w:rsidR="007C12D7">
        <w:rPr>
          <w:sz w:val="22"/>
          <w:szCs w:val="22"/>
        </w:rPr>
        <w:t>owych ekspertów</w:t>
      </w:r>
      <w:r w:rsidR="00C50107" w:rsidRPr="00C50107">
        <w:rPr>
          <w:sz w:val="22"/>
          <w:szCs w:val="22"/>
        </w:rPr>
        <w:t xml:space="preserve"> branży nuklearnej </w:t>
      </w:r>
      <w:r w:rsidR="00976CB3">
        <w:rPr>
          <w:sz w:val="22"/>
          <w:szCs w:val="22"/>
        </w:rPr>
        <w:t>z czterech kategorii</w:t>
      </w:r>
      <w:r w:rsidR="00C50107" w:rsidRPr="00C50107">
        <w:rPr>
          <w:sz w:val="22"/>
          <w:szCs w:val="22"/>
        </w:rPr>
        <w:t>:</w:t>
      </w:r>
      <w:r w:rsidRPr="00C50107">
        <w:rPr>
          <w:sz w:val="22"/>
          <w:szCs w:val="22"/>
        </w:rPr>
        <w:t xml:space="preserve"> </w:t>
      </w:r>
      <w:r w:rsidR="00183246" w:rsidRPr="00183246">
        <w:rPr>
          <w:b/>
          <w:sz w:val="22"/>
          <w:szCs w:val="22"/>
        </w:rPr>
        <w:t>D</w:t>
      </w:r>
      <w:r w:rsidR="00C50107" w:rsidRPr="00183246">
        <w:rPr>
          <w:b/>
          <w:sz w:val="22"/>
          <w:szCs w:val="22"/>
        </w:rPr>
        <w:t xml:space="preserve">oskonałość operacyjna, </w:t>
      </w:r>
      <w:r w:rsidR="00183246" w:rsidRPr="00183246">
        <w:rPr>
          <w:b/>
          <w:sz w:val="22"/>
          <w:szCs w:val="22"/>
        </w:rPr>
        <w:t>Z</w:t>
      </w:r>
      <w:r w:rsidR="00C50107" w:rsidRPr="00183246">
        <w:rPr>
          <w:b/>
          <w:sz w:val="22"/>
          <w:szCs w:val="22"/>
        </w:rPr>
        <w:t>arządzanie wiedzą i kompetencjami</w:t>
      </w:r>
      <w:r w:rsidR="00183246" w:rsidRPr="00183246">
        <w:rPr>
          <w:b/>
          <w:sz w:val="22"/>
          <w:szCs w:val="22"/>
        </w:rPr>
        <w:t>,</w:t>
      </w:r>
      <w:r w:rsidR="00C50107" w:rsidRPr="00183246">
        <w:rPr>
          <w:b/>
          <w:sz w:val="22"/>
          <w:szCs w:val="22"/>
        </w:rPr>
        <w:t xml:space="preserve"> </w:t>
      </w:r>
      <w:r w:rsidR="00183246" w:rsidRPr="00183246">
        <w:rPr>
          <w:b/>
          <w:sz w:val="22"/>
          <w:szCs w:val="22"/>
        </w:rPr>
        <w:t xml:space="preserve">Produkty i Usługi </w:t>
      </w:r>
      <w:r w:rsidR="00C50107" w:rsidRPr="00183246">
        <w:rPr>
          <w:b/>
          <w:sz w:val="22"/>
          <w:szCs w:val="22"/>
        </w:rPr>
        <w:t xml:space="preserve">oraz </w:t>
      </w:r>
      <w:r w:rsidR="00183246" w:rsidRPr="00183246">
        <w:rPr>
          <w:b/>
          <w:sz w:val="22"/>
          <w:szCs w:val="22"/>
        </w:rPr>
        <w:t>Bezpieczeństwo jądrowe</w:t>
      </w:r>
      <w:r w:rsidR="00183246">
        <w:rPr>
          <w:sz w:val="22"/>
          <w:szCs w:val="22"/>
        </w:rPr>
        <w:t xml:space="preserve">. </w:t>
      </w:r>
    </w:p>
    <w:p w:rsidR="00094AAF" w:rsidRPr="00D721EE" w:rsidRDefault="00AA54EC" w:rsidP="00976CB3">
      <w:pPr>
        <w:pStyle w:val="Default"/>
        <w:jc w:val="both"/>
        <w:rPr>
          <w:sz w:val="22"/>
          <w:szCs w:val="22"/>
        </w:rPr>
      </w:pPr>
      <w:r w:rsidRPr="00AA54EC">
        <w:rPr>
          <w:sz w:val="22"/>
          <w:szCs w:val="22"/>
        </w:rPr>
        <w:t>Edycja</w:t>
      </w:r>
      <w:r w:rsidR="00094AAF" w:rsidRPr="00AA54EC">
        <w:rPr>
          <w:sz w:val="22"/>
          <w:szCs w:val="22"/>
        </w:rPr>
        <w:t xml:space="preserve"> </w:t>
      </w:r>
      <w:r w:rsidRPr="00AA54EC">
        <w:rPr>
          <w:sz w:val="22"/>
          <w:szCs w:val="22"/>
        </w:rPr>
        <w:t xml:space="preserve">2021 Nagród </w:t>
      </w:r>
      <w:r w:rsidR="00094AAF" w:rsidRPr="00AA54EC">
        <w:rPr>
          <w:sz w:val="22"/>
          <w:szCs w:val="22"/>
        </w:rPr>
        <w:t xml:space="preserve">WNE </w:t>
      </w:r>
      <w:proofErr w:type="spellStart"/>
      <w:r w:rsidR="00094AAF" w:rsidRPr="00AA54EC">
        <w:rPr>
          <w:sz w:val="22"/>
          <w:szCs w:val="22"/>
        </w:rPr>
        <w:t>Awards</w:t>
      </w:r>
      <w:proofErr w:type="spellEnd"/>
      <w:r w:rsidRPr="00AA54EC">
        <w:rPr>
          <w:sz w:val="22"/>
          <w:szCs w:val="22"/>
        </w:rPr>
        <w:t xml:space="preserve"> cieszy się wyjątkowym zainteresowaniem :</w:t>
      </w:r>
      <w:r w:rsidR="00094AAF" w:rsidRPr="00AA54EC">
        <w:rPr>
          <w:sz w:val="22"/>
          <w:szCs w:val="22"/>
        </w:rPr>
        <w:t xml:space="preserve"> </w:t>
      </w:r>
      <w:r w:rsidR="00094AAF" w:rsidRPr="00AA54EC">
        <w:rPr>
          <w:b/>
          <w:bCs/>
          <w:sz w:val="22"/>
          <w:szCs w:val="22"/>
        </w:rPr>
        <w:t xml:space="preserve">137 </w:t>
      </w:r>
      <w:r w:rsidRPr="00AA54EC">
        <w:rPr>
          <w:b/>
          <w:bCs/>
          <w:sz w:val="22"/>
          <w:szCs w:val="22"/>
        </w:rPr>
        <w:t xml:space="preserve">projektów wysokiej jakości </w:t>
      </w:r>
      <w:r w:rsidR="00094AAF" w:rsidRPr="00AA54EC">
        <w:rPr>
          <w:sz w:val="22"/>
          <w:szCs w:val="22"/>
        </w:rPr>
        <w:t xml:space="preserve">(41% </w:t>
      </w:r>
      <w:r w:rsidRPr="00AA54EC">
        <w:rPr>
          <w:sz w:val="22"/>
          <w:szCs w:val="22"/>
        </w:rPr>
        <w:t>Mikroprzedsiębiorstwa/MŚP</w:t>
      </w:r>
      <w:r w:rsidR="00094AAF" w:rsidRPr="00AA54EC">
        <w:rPr>
          <w:sz w:val="22"/>
          <w:szCs w:val="22"/>
        </w:rPr>
        <w:t xml:space="preserve">, 59% </w:t>
      </w:r>
      <w:r w:rsidRPr="00AA54EC">
        <w:rPr>
          <w:sz w:val="22"/>
          <w:szCs w:val="22"/>
        </w:rPr>
        <w:t>duże grupy</w:t>
      </w:r>
      <w:r w:rsidR="00094AAF" w:rsidRPr="00AA54EC">
        <w:rPr>
          <w:sz w:val="22"/>
          <w:szCs w:val="22"/>
        </w:rPr>
        <w:t xml:space="preserve">) </w:t>
      </w:r>
      <w:r w:rsidRPr="00AA54EC">
        <w:rPr>
          <w:b/>
          <w:sz w:val="22"/>
          <w:szCs w:val="22"/>
        </w:rPr>
        <w:t>zgłoszonych przez</w:t>
      </w:r>
      <w:r w:rsidRPr="00AA54EC">
        <w:rPr>
          <w:sz w:val="22"/>
          <w:szCs w:val="22"/>
        </w:rPr>
        <w:t xml:space="preserve"> </w:t>
      </w:r>
      <w:r w:rsidR="00094AAF" w:rsidRPr="00AA54EC">
        <w:rPr>
          <w:b/>
          <w:bCs/>
          <w:sz w:val="22"/>
          <w:szCs w:val="22"/>
        </w:rPr>
        <w:t xml:space="preserve">84 </w:t>
      </w:r>
      <w:r>
        <w:rPr>
          <w:b/>
          <w:bCs/>
          <w:sz w:val="22"/>
          <w:szCs w:val="22"/>
        </w:rPr>
        <w:t>wystawców targów</w:t>
      </w:r>
      <w:r w:rsidR="00EC3780">
        <w:rPr>
          <w:b/>
          <w:bCs/>
          <w:sz w:val="22"/>
          <w:szCs w:val="22"/>
        </w:rPr>
        <w:t xml:space="preserve"> </w:t>
      </w:r>
      <w:r>
        <w:rPr>
          <w:sz w:val="22"/>
          <w:szCs w:val="22"/>
        </w:rPr>
        <w:t xml:space="preserve">reprezentujących główne rynki sektora nuklearnego </w:t>
      </w:r>
      <w:r w:rsidR="00094AAF" w:rsidRPr="00AA54EC">
        <w:rPr>
          <w:sz w:val="22"/>
          <w:szCs w:val="22"/>
        </w:rPr>
        <w:t>(</w:t>
      </w:r>
      <w:r w:rsidR="00EC3780">
        <w:rPr>
          <w:sz w:val="22"/>
          <w:szCs w:val="22"/>
        </w:rPr>
        <w:t xml:space="preserve"> Francję</w:t>
      </w:r>
      <w:r w:rsidR="00094AAF" w:rsidRPr="00AA54EC">
        <w:rPr>
          <w:sz w:val="22"/>
          <w:szCs w:val="22"/>
        </w:rPr>
        <w:t xml:space="preserve">, </w:t>
      </w:r>
      <w:r w:rsidR="00EC3780">
        <w:rPr>
          <w:sz w:val="22"/>
          <w:szCs w:val="22"/>
        </w:rPr>
        <w:t>Rosję</w:t>
      </w:r>
      <w:r w:rsidR="00094AAF" w:rsidRPr="00AA54EC">
        <w:rPr>
          <w:sz w:val="22"/>
          <w:szCs w:val="22"/>
        </w:rPr>
        <w:t xml:space="preserve">, </w:t>
      </w:r>
      <w:r w:rsidR="00EC3780">
        <w:rPr>
          <w:sz w:val="22"/>
          <w:szCs w:val="22"/>
        </w:rPr>
        <w:t xml:space="preserve">Wlk. </w:t>
      </w:r>
      <w:r w:rsidR="00EC3780" w:rsidRPr="00D721EE">
        <w:rPr>
          <w:sz w:val="22"/>
          <w:szCs w:val="22"/>
        </w:rPr>
        <w:t>Brytanię</w:t>
      </w:r>
      <w:r w:rsidR="00094AAF" w:rsidRPr="00D721EE">
        <w:rPr>
          <w:sz w:val="22"/>
          <w:szCs w:val="22"/>
        </w:rPr>
        <w:t xml:space="preserve">, </w:t>
      </w:r>
      <w:r w:rsidR="00EC3780" w:rsidRPr="00D721EE">
        <w:rPr>
          <w:sz w:val="22"/>
          <w:szCs w:val="22"/>
        </w:rPr>
        <w:t>Niemcy</w:t>
      </w:r>
      <w:r w:rsidR="00094AAF" w:rsidRPr="00D721EE">
        <w:rPr>
          <w:sz w:val="22"/>
          <w:szCs w:val="22"/>
        </w:rPr>
        <w:t xml:space="preserve">, </w:t>
      </w:r>
      <w:r w:rsidR="00EC3780" w:rsidRPr="00D721EE">
        <w:rPr>
          <w:sz w:val="22"/>
          <w:szCs w:val="22"/>
        </w:rPr>
        <w:t>USA</w:t>
      </w:r>
      <w:r w:rsidR="00094AAF" w:rsidRPr="00D721EE">
        <w:rPr>
          <w:sz w:val="22"/>
          <w:szCs w:val="22"/>
        </w:rPr>
        <w:t xml:space="preserve">, </w:t>
      </w:r>
      <w:r w:rsidR="00EC3780" w:rsidRPr="00D721EE">
        <w:rPr>
          <w:sz w:val="22"/>
          <w:szCs w:val="22"/>
        </w:rPr>
        <w:t>Kanadę</w:t>
      </w:r>
      <w:r w:rsidR="00094AAF" w:rsidRPr="00D721EE">
        <w:rPr>
          <w:sz w:val="22"/>
          <w:szCs w:val="22"/>
        </w:rPr>
        <w:t xml:space="preserve">…). </w:t>
      </w:r>
    </w:p>
    <w:p w:rsidR="00094AAF" w:rsidRPr="00D721EE" w:rsidRDefault="00094AAF" w:rsidP="00094AAF">
      <w:pPr>
        <w:pStyle w:val="Default"/>
        <w:rPr>
          <w:sz w:val="22"/>
          <w:szCs w:val="22"/>
        </w:rPr>
      </w:pPr>
    </w:p>
    <w:p w:rsidR="00094AAF" w:rsidRPr="006552F9" w:rsidRDefault="0088345B" w:rsidP="00026F6B">
      <w:pPr>
        <w:pStyle w:val="Default"/>
        <w:jc w:val="both"/>
        <w:rPr>
          <w:sz w:val="22"/>
          <w:szCs w:val="22"/>
        </w:rPr>
      </w:pPr>
      <w:r w:rsidRPr="0088345B">
        <w:rPr>
          <w:sz w:val="22"/>
          <w:szCs w:val="22"/>
        </w:rPr>
        <w:t>Najwięcej kandydatów zgłoszono w Kategorii Produkty i Usługi</w:t>
      </w:r>
      <w:r w:rsidR="002B0D2E">
        <w:rPr>
          <w:sz w:val="22"/>
          <w:szCs w:val="22"/>
        </w:rPr>
        <w:t xml:space="preserve"> -</w:t>
      </w:r>
      <w:r w:rsidRPr="0088345B">
        <w:rPr>
          <w:sz w:val="22"/>
          <w:szCs w:val="22"/>
        </w:rPr>
        <w:t xml:space="preserve"> </w:t>
      </w:r>
      <w:r w:rsidRPr="0088345B">
        <w:rPr>
          <w:b/>
          <w:sz w:val="22"/>
          <w:szCs w:val="22"/>
        </w:rPr>
        <w:t>55,5% wszystkich projektów</w:t>
      </w:r>
      <w:r w:rsidRPr="0088345B">
        <w:rPr>
          <w:sz w:val="22"/>
          <w:szCs w:val="22"/>
        </w:rPr>
        <w:t xml:space="preserve">. </w:t>
      </w:r>
      <w:r w:rsidR="006552F9">
        <w:rPr>
          <w:sz w:val="22"/>
          <w:szCs w:val="22"/>
        </w:rPr>
        <w:t xml:space="preserve">Pozostałe zgłoszenia to projekty z </w:t>
      </w:r>
      <w:r w:rsidR="002B0D2E" w:rsidRPr="006552F9">
        <w:rPr>
          <w:sz w:val="22"/>
          <w:szCs w:val="22"/>
        </w:rPr>
        <w:t xml:space="preserve">trzech </w:t>
      </w:r>
      <w:r w:rsidR="006552F9">
        <w:rPr>
          <w:sz w:val="22"/>
          <w:szCs w:val="22"/>
        </w:rPr>
        <w:t>kategorii:</w:t>
      </w:r>
      <w:r w:rsidR="002B0D2E" w:rsidRPr="006552F9">
        <w:rPr>
          <w:sz w:val="22"/>
          <w:szCs w:val="22"/>
        </w:rPr>
        <w:t xml:space="preserve"> </w:t>
      </w:r>
      <w:r w:rsidR="00094AAF" w:rsidRPr="006552F9">
        <w:rPr>
          <w:sz w:val="22"/>
          <w:szCs w:val="22"/>
        </w:rPr>
        <w:t xml:space="preserve">16% </w:t>
      </w:r>
      <w:r w:rsidR="003D7C96">
        <w:rPr>
          <w:sz w:val="22"/>
          <w:szCs w:val="22"/>
        </w:rPr>
        <w:t>zgłoszonych z</w:t>
      </w:r>
      <w:r w:rsidR="006552F9">
        <w:rPr>
          <w:sz w:val="22"/>
          <w:szCs w:val="22"/>
        </w:rPr>
        <w:t xml:space="preserve"> kategorii </w:t>
      </w:r>
      <w:r w:rsidR="002B0D2E" w:rsidRPr="006552F9">
        <w:rPr>
          <w:sz w:val="22"/>
          <w:szCs w:val="22"/>
        </w:rPr>
        <w:t>Doskonałość operacyjna</w:t>
      </w:r>
      <w:r w:rsidR="00094AAF" w:rsidRPr="006552F9">
        <w:rPr>
          <w:sz w:val="22"/>
          <w:szCs w:val="22"/>
        </w:rPr>
        <w:t xml:space="preserve">, 13,9% </w:t>
      </w:r>
      <w:r w:rsidR="006552F9">
        <w:rPr>
          <w:sz w:val="22"/>
          <w:szCs w:val="22"/>
        </w:rPr>
        <w:t xml:space="preserve">- </w:t>
      </w:r>
      <w:r w:rsidR="002B0D2E" w:rsidRPr="006552F9">
        <w:rPr>
          <w:sz w:val="22"/>
          <w:szCs w:val="22"/>
        </w:rPr>
        <w:t>Zarządzanie wiedzą i kompetencjami</w:t>
      </w:r>
      <w:r w:rsidR="00094AAF" w:rsidRPr="006552F9">
        <w:rPr>
          <w:sz w:val="22"/>
          <w:szCs w:val="22"/>
        </w:rPr>
        <w:t xml:space="preserve">, 14,6% </w:t>
      </w:r>
      <w:r w:rsidR="006552F9">
        <w:rPr>
          <w:sz w:val="22"/>
          <w:szCs w:val="22"/>
        </w:rPr>
        <w:t xml:space="preserve">- </w:t>
      </w:r>
      <w:r w:rsidR="002B0D2E" w:rsidRPr="006552F9">
        <w:rPr>
          <w:sz w:val="22"/>
          <w:szCs w:val="22"/>
        </w:rPr>
        <w:t>Bezpieczeństwo jądrowe</w:t>
      </w:r>
      <w:r w:rsidR="00094AAF" w:rsidRPr="006552F9">
        <w:rPr>
          <w:sz w:val="22"/>
          <w:szCs w:val="22"/>
        </w:rPr>
        <w:t xml:space="preserve">. </w:t>
      </w:r>
    </w:p>
    <w:p w:rsidR="00094AAF" w:rsidRPr="006552F9" w:rsidRDefault="00094AAF" w:rsidP="00094AAF">
      <w:pPr>
        <w:pStyle w:val="Default"/>
        <w:rPr>
          <w:sz w:val="22"/>
          <w:szCs w:val="22"/>
        </w:rPr>
      </w:pPr>
    </w:p>
    <w:p w:rsidR="00F730AC" w:rsidRPr="00D721EE" w:rsidRDefault="006552F9" w:rsidP="00094AAF">
      <w:pPr>
        <w:pStyle w:val="Default"/>
        <w:rPr>
          <w:b/>
          <w:bCs/>
          <w:sz w:val="28"/>
          <w:szCs w:val="28"/>
        </w:rPr>
      </w:pPr>
      <w:r w:rsidRPr="00D721EE">
        <w:rPr>
          <w:b/>
          <w:bCs/>
          <w:sz w:val="28"/>
          <w:szCs w:val="28"/>
        </w:rPr>
        <w:t>J</w:t>
      </w:r>
      <w:r w:rsidR="003D7C96">
        <w:rPr>
          <w:b/>
          <w:bCs/>
          <w:sz w:val="28"/>
          <w:szCs w:val="28"/>
        </w:rPr>
        <w:t>ury</w:t>
      </w:r>
      <w:r w:rsidR="00094AAF" w:rsidRPr="00D721EE">
        <w:rPr>
          <w:b/>
          <w:bCs/>
          <w:sz w:val="28"/>
          <w:szCs w:val="28"/>
        </w:rPr>
        <w:t xml:space="preserve"> </w:t>
      </w:r>
      <w:r w:rsidRPr="00D721EE">
        <w:rPr>
          <w:b/>
          <w:bCs/>
          <w:sz w:val="28"/>
          <w:szCs w:val="28"/>
        </w:rPr>
        <w:t>Nagród</w:t>
      </w:r>
      <w:r w:rsidR="00094AAF" w:rsidRPr="00D721EE">
        <w:rPr>
          <w:b/>
          <w:bCs/>
          <w:sz w:val="28"/>
          <w:szCs w:val="28"/>
        </w:rPr>
        <w:t xml:space="preserve"> WNE </w:t>
      </w:r>
      <w:proofErr w:type="spellStart"/>
      <w:r w:rsidR="00094AAF" w:rsidRPr="00D721EE">
        <w:rPr>
          <w:b/>
          <w:bCs/>
          <w:sz w:val="28"/>
          <w:szCs w:val="28"/>
        </w:rPr>
        <w:t>Awards</w:t>
      </w:r>
      <w:proofErr w:type="spellEnd"/>
      <w:r w:rsidR="00094AAF" w:rsidRPr="00D721EE">
        <w:rPr>
          <w:b/>
          <w:bCs/>
          <w:sz w:val="28"/>
          <w:szCs w:val="28"/>
        </w:rPr>
        <w:t xml:space="preserve"> 2021 : </w:t>
      </w:r>
    </w:p>
    <w:p w:rsidR="00F730AC" w:rsidRPr="00D721EE" w:rsidRDefault="00F730AC" w:rsidP="00026F6B">
      <w:pPr>
        <w:pStyle w:val="Default"/>
        <w:jc w:val="both"/>
        <w:rPr>
          <w:b/>
          <w:bCs/>
          <w:sz w:val="28"/>
          <w:szCs w:val="28"/>
        </w:rPr>
      </w:pPr>
    </w:p>
    <w:p w:rsidR="00094AAF" w:rsidRPr="00026F6B" w:rsidRDefault="00094AAF" w:rsidP="00026F6B">
      <w:pPr>
        <w:pStyle w:val="Default"/>
        <w:jc w:val="both"/>
        <w:rPr>
          <w:sz w:val="22"/>
          <w:szCs w:val="22"/>
        </w:rPr>
      </w:pPr>
      <w:r w:rsidRPr="00026F6B">
        <w:rPr>
          <w:sz w:val="22"/>
          <w:szCs w:val="22"/>
        </w:rPr>
        <w:t xml:space="preserve">4 </w:t>
      </w:r>
      <w:r w:rsidR="003D7C96">
        <w:rPr>
          <w:sz w:val="22"/>
          <w:szCs w:val="22"/>
        </w:rPr>
        <w:t>składom jury odpowiedzialnym</w:t>
      </w:r>
      <w:r w:rsidR="00DB603B" w:rsidRPr="00026F6B">
        <w:rPr>
          <w:sz w:val="22"/>
          <w:szCs w:val="22"/>
        </w:rPr>
        <w:t xml:space="preserve"> za wyłonienie nominowanych w każdej kategorii </w:t>
      </w:r>
      <w:r w:rsidR="003D7C96">
        <w:rPr>
          <w:sz w:val="22"/>
          <w:szCs w:val="22"/>
        </w:rPr>
        <w:t xml:space="preserve">przewodniczą międzynarodowi eksperci </w:t>
      </w:r>
      <w:r w:rsidR="00DB603B" w:rsidRPr="00026F6B">
        <w:rPr>
          <w:sz w:val="22"/>
          <w:szCs w:val="22"/>
        </w:rPr>
        <w:t xml:space="preserve">z sektora nuklearnego : </w:t>
      </w:r>
    </w:p>
    <w:p w:rsidR="00094AAF" w:rsidRPr="001E656E" w:rsidRDefault="00094AAF" w:rsidP="001E656E">
      <w:pPr>
        <w:pStyle w:val="Default"/>
        <w:numPr>
          <w:ilvl w:val="0"/>
          <w:numId w:val="1"/>
        </w:numPr>
        <w:rPr>
          <w:sz w:val="22"/>
          <w:szCs w:val="22"/>
        </w:rPr>
      </w:pPr>
      <w:proofErr w:type="spellStart"/>
      <w:r w:rsidRPr="001E656E">
        <w:rPr>
          <w:sz w:val="22"/>
          <w:szCs w:val="22"/>
        </w:rPr>
        <w:t>Véronica</w:t>
      </w:r>
      <w:proofErr w:type="spellEnd"/>
      <w:r w:rsidRPr="001E656E">
        <w:rPr>
          <w:sz w:val="22"/>
          <w:szCs w:val="22"/>
        </w:rPr>
        <w:t xml:space="preserve"> </w:t>
      </w:r>
      <w:proofErr w:type="spellStart"/>
      <w:r w:rsidRPr="001E656E">
        <w:rPr>
          <w:sz w:val="22"/>
          <w:szCs w:val="22"/>
        </w:rPr>
        <w:t>Garea</w:t>
      </w:r>
      <w:proofErr w:type="spellEnd"/>
      <w:r w:rsidRPr="001E656E">
        <w:rPr>
          <w:sz w:val="22"/>
          <w:szCs w:val="22"/>
        </w:rPr>
        <w:t xml:space="preserve">, </w:t>
      </w:r>
      <w:r w:rsidR="001E656E" w:rsidRPr="001E656E">
        <w:rPr>
          <w:sz w:val="22"/>
          <w:szCs w:val="22"/>
        </w:rPr>
        <w:t>preze</w:t>
      </w:r>
      <w:r w:rsidR="003D7C96">
        <w:rPr>
          <w:sz w:val="22"/>
          <w:szCs w:val="22"/>
        </w:rPr>
        <w:t>s</w:t>
      </w:r>
      <w:r w:rsidR="001E656E" w:rsidRPr="001E656E">
        <w:rPr>
          <w:sz w:val="22"/>
          <w:szCs w:val="22"/>
        </w:rPr>
        <w:t xml:space="preserve"> Fundacji </w:t>
      </w:r>
      <w:r w:rsidRPr="001E656E">
        <w:rPr>
          <w:sz w:val="22"/>
          <w:szCs w:val="22"/>
        </w:rPr>
        <w:t xml:space="preserve">INVAP </w:t>
      </w:r>
      <w:r w:rsidRPr="001E656E">
        <w:rPr>
          <w:i/>
          <w:iCs/>
          <w:sz w:val="22"/>
          <w:szCs w:val="22"/>
        </w:rPr>
        <w:t>(</w:t>
      </w:r>
      <w:r w:rsidR="001E656E" w:rsidRPr="001E656E">
        <w:rPr>
          <w:i/>
          <w:iCs/>
          <w:sz w:val="22"/>
          <w:szCs w:val="22"/>
        </w:rPr>
        <w:t>kategoria Bezpieczeństwo jądrowe</w:t>
      </w:r>
      <w:r w:rsidRPr="001E656E">
        <w:rPr>
          <w:i/>
          <w:iCs/>
          <w:sz w:val="22"/>
          <w:szCs w:val="22"/>
        </w:rPr>
        <w:t xml:space="preserve">) </w:t>
      </w:r>
    </w:p>
    <w:p w:rsidR="00094AAF" w:rsidRPr="0051623A" w:rsidRDefault="00094AAF" w:rsidP="001E656E">
      <w:pPr>
        <w:pStyle w:val="Default"/>
        <w:numPr>
          <w:ilvl w:val="0"/>
          <w:numId w:val="1"/>
        </w:numPr>
        <w:rPr>
          <w:sz w:val="22"/>
          <w:szCs w:val="22"/>
        </w:rPr>
      </w:pPr>
      <w:r w:rsidRPr="0051623A">
        <w:rPr>
          <w:sz w:val="22"/>
          <w:szCs w:val="22"/>
        </w:rPr>
        <w:t xml:space="preserve">Mary Alice </w:t>
      </w:r>
      <w:proofErr w:type="spellStart"/>
      <w:r w:rsidRPr="0051623A">
        <w:rPr>
          <w:sz w:val="22"/>
          <w:szCs w:val="22"/>
        </w:rPr>
        <w:t>Hayward</w:t>
      </w:r>
      <w:proofErr w:type="spellEnd"/>
      <w:r w:rsidRPr="0051623A">
        <w:rPr>
          <w:sz w:val="22"/>
          <w:szCs w:val="22"/>
        </w:rPr>
        <w:t xml:space="preserve">, </w:t>
      </w:r>
      <w:r w:rsidR="001E656E" w:rsidRPr="0051623A">
        <w:rPr>
          <w:sz w:val="22"/>
          <w:szCs w:val="22"/>
        </w:rPr>
        <w:t xml:space="preserve">dyrektor generalna </w:t>
      </w:r>
      <w:proofErr w:type="spellStart"/>
      <w:r w:rsidRPr="0051623A">
        <w:rPr>
          <w:sz w:val="22"/>
          <w:szCs w:val="22"/>
        </w:rPr>
        <w:t>Hayward</w:t>
      </w:r>
      <w:proofErr w:type="spellEnd"/>
      <w:r w:rsidRPr="0051623A">
        <w:rPr>
          <w:sz w:val="22"/>
          <w:szCs w:val="22"/>
        </w:rPr>
        <w:t xml:space="preserve"> Consulting </w:t>
      </w:r>
      <w:r w:rsidRPr="0051623A">
        <w:rPr>
          <w:i/>
          <w:iCs/>
          <w:sz w:val="22"/>
          <w:szCs w:val="22"/>
        </w:rPr>
        <w:t>(</w:t>
      </w:r>
      <w:r w:rsidR="001E656E" w:rsidRPr="0051623A">
        <w:rPr>
          <w:i/>
          <w:iCs/>
          <w:sz w:val="22"/>
          <w:szCs w:val="22"/>
        </w:rPr>
        <w:t>kategoria Zarządzanie wiedzą i kompetencjami</w:t>
      </w:r>
      <w:r w:rsidRPr="0051623A">
        <w:rPr>
          <w:i/>
          <w:iCs/>
          <w:sz w:val="22"/>
          <w:szCs w:val="22"/>
        </w:rPr>
        <w:t xml:space="preserve">) </w:t>
      </w:r>
    </w:p>
    <w:p w:rsidR="00271C7D" w:rsidRPr="00271C7D" w:rsidRDefault="00094AAF" w:rsidP="0051623A">
      <w:pPr>
        <w:pStyle w:val="Default"/>
        <w:numPr>
          <w:ilvl w:val="0"/>
          <w:numId w:val="1"/>
        </w:numPr>
        <w:rPr>
          <w:sz w:val="22"/>
          <w:szCs w:val="22"/>
        </w:rPr>
      </w:pPr>
      <w:r w:rsidRPr="0051623A">
        <w:rPr>
          <w:sz w:val="22"/>
          <w:szCs w:val="22"/>
        </w:rPr>
        <w:t xml:space="preserve">Patrick </w:t>
      </w:r>
      <w:proofErr w:type="spellStart"/>
      <w:r w:rsidRPr="0051623A">
        <w:rPr>
          <w:sz w:val="22"/>
          <w:szCs w:val="22"/>
        </w:rPr>
        <w:t>Landais</w:t>
      </w:r>
      <w:proofErr w:type="spellEnd"/>
      <w:r w:rsidRPr="0051623A">
        <w:rPr>
          <w:sz w:val="22"/>
          <w:szCs w:val="22"/>
        </w:rPr>
        <w:t xml:space="preserve">, </w:t>
      </w:r>
      <w:r w:rsidR="0051623A" w:rsidRPr="0051623A">
        <w:rPr>
          <w:sz w:val="22"/>
          <w:szCs w:val="22"/>
        </w:rPr>
        <w:t xml:space="preserve">wysoki komisarz ds. energii atomowej </w:t>
      </w:r>
      <w:r w:rsidRPr="0051623A">
        <w:rPr>
          <w:sz w:val="22"/>
          <w:szCs w:val="22"/>
        </w:rPr>
        <w:t xml:space="preserve">CEA </w:t>
      </w:r>
      <w:r w:rsidRPr="0051623A">
        <w:rPr>
          <w:i/>
          <w:iCs/>
          <w:sz w:val="22"/>
          <w:szCs w:val="22"/>
        </w:rPr>
        <w:t>(</w:t>
      </w:r>
      <w:r w:rsidR="0051623A" w:rsidRPr="0051623A">
        <w:rPr>
          <w:i/>
          <w:iCs/>
          <w:sz w:val="22"/>
          <w:szCs w:val="22"/>
        </w:rPr>
        <w:t>kategoria Produkty i Usługi</w:t>
      </w:r>
      <w:r w:rsidRPr="0051623A">
        <w:rPr>
          <w:i/>
          <w:iCs/>
          <w:sz w:val="22"/>
          <w:szCs w:val="22"/>
        </w:rPr>
        <w:t>)</w:t>
      </w:r>
    </w:p>
    <w:p w:rsidR="00094AAF" w:rsidRPr="008D3984" w:rsidRDefault="00094AAF" w:rsidP="008D3984">
      <w:pPr>
        <w:pStyle w:val="Default"/>
        <w:numPr>
          <w:ilvl w:val="0"/>
          <w:numId w:val="1"/>
        </w:numPr>
        <w:rPr>
          <w:sz w:val="22"/>
          <w:szCs w:val="22"/>
        </w:rPr>
      </w:pPr>
      <w:r w:rsidRPr="008D3984">
        <w:rPr>
          <w:i/>
          <w:iCs/>
          <w:sz w:val="22"/>
          <w:szCs w:val="22"/>
        </w:rPr>
        <w:t xml:space="preserve"> </w:t>
      </w:r>
      <w:proofErr w:type="spellStart"/>
      <w:r w:rsidRPr="008D3984">
        <w:rPr>
          <w:sz w:val="22"/>
          <w:szCs w:val="22"/>
        </w:rPr>
        <w:t>Daniella</w:t>
      </w:r>
      <w:proofErr w:type="spellEnd"/>
      <w:r w:rsidRPr="008D3984">
        <w:rPr>
          <w:sz w:val="22"/>
          <w:szCs w:val="22"/>
        </w:rPr>
        <w:t xml:space="preserve"> </w:t>
      </w:r>
      <w:proofErr w:type="spellStart"/>
      <w:r w:rsidRPr="008D3984">
        <w:rPr>
          <w:sz w:val="22"/>
          <w:szCs w:val="22"/>
        </w:rPr>
        <w:t>Lulache</w:t>
      </w:r>
      <w:proofErr w:type="spellEnd"/>
      <w:r w:rsidRPr="008D3984">
        <w:rPr>
          <w:sz w:val="22"/>
          <w:szCs w:val="22"/>
        </w:rPr>
        <w:t xml:space="preserve">, </w:t>
      </w:r>
      <w:r w:rsidR="00271C7D" w:rsidRPr="008D3984">
        <w:rPr>
          <w:sz w:val="22"/>
          <w:szCs w:val="22"/>
        </w:rPr>
        <w:t xml:space="preserve">szef biura polityki i </w:t>
      </w:r>
      <w:r w:rsidR="008D3984" w:rsidRPr="008D3984">
        <w:rPr>
          <w:sz w:val="22"/>
          <w:szCs w:val="22"/>
        </w:rPr>
        <w:t>koordynacji</w:t>
      </w:r>
      <w:r w:rsidR="00271C7D" w:rsidRPr="008D3984">
        <w:rPr>
          <w:sz w:val="22"/>
          <w:szCs w:val="22"/>
        </w:rPr>
        <w:t xml:space="preserve"> </w:t>
      </w:r>
      <w:r w:rsidR="00343805" w:rsidRPr="008D3984">
        <w:rPr>
          <w:sz w:val="22"/>
          <w:szCs w:val="22"/>
        </w:rPr>
        <w:t xml:space="preserve">OECD-NEA </w:t>
      </w:r>
      <w:r w:rsidRPr="008D3984">
        <w:rPr>
          <w:sz w:val="22"/>
          <w:szCs w:val="22"/>
        </w:rPr>
        <w:t>(</w:t>
      </w:r>
      <w:r w:rsidR="008D3984" w:rsidRPr="008D3984">
        <w:rPr>
          <w:sz w:val="22"/>
          <w:szCs w:val="22"/>
        </w:rPr>
        <w:t>kategoria Doskonałość operacyjna</w:t>
      </w:r>
      <w:r w:rsidRPr="008D3984">
        <w:rPr>
          <w:sz w:val="22"/>
          <w:szCs w:val="22"/>
        </w:rPr>
        <w:t xml:space="preserve">) </w:t>
      </w:r>
    </w:p>
    <w:p w:rsidR="00820448" w:rsidRPr="008D3984" w:rsidRDefault="00820448"/>
    <w:p w:rsidR="00094AAF" w:rsidRPr="00C371E1" w:rsidRDefault="00C371E1" w:rsidP="00094AAF">
      <w:pPr>
        <w:pStyle w:val="Default"/>
        <w:rPr>
          <w:b/>
          <w:bCs/>
          <w:sz w:val="28"/>
          <w:szCs w:val="28"/>
        </w:rPr>
      </w:pPr>
      <w:r>
        <w:rPr>
          <w:b/>
          <w:bCs/>
          <w:sz w:val="28"/>
          <w:szCs w:val="28"/>
        </w:rPr>
        <w:t xml:space="preserve">Nominowani </w:t>
      </w:r>
      <w:r w:rsidR="003D7C96" w:rsidRPr="003D7C96">
        <w:rPr>
          <w:b/>
          <w:bCs/>
          <w:sz w:val="28"/>
          <w:szCs w:val="28"/>
        </w:rPr>
        <w:t xml:space="preserve">WNE </w:t>
      </w:r>
      <w:proofErr w:type="spellStart"/>
      <w:r w:rsidR="003D7C96" w:rsidRPr="003D7C96">
        <w:rPr>
          <w:b/>
          <w:bCs/>
          <w:sz w:val="28"/>
          <w:szCs w:val="28"/>
        </w:rPr>
        <w:t>Awards</w:t>
      </w:r>
      <w:proofErr w:type="spellEnd"/>
      <w:r w:rsidR="003D7C96" w:rsidRPr="003D7C96">
        <w:rPr>
          <w:b/>
          <w:bCs/>
          <w:sz w:val="28"/>
          <w:szCs w:val="28"/>
        </w:rPr>
        <w:t xml:space="preserve"> 2021</w:t>
      </w:r>
      <w:r w:rsidR="00094AAF" w:rsidRPr="00C371E1">
        <w:rPr>
          <w:b/>
          <w:bCs/>
          <w:sz w:val="28"/>
          <w:szCs w:val="28"/>
        </w:rPr>
        <w:t xml:space="preserve"> </w:t>
      </w:r>
      <w:r>
        <w:rPr>
          <w:b/>
          <w:bCs/>
          <w:sz w:val="28"/>
          <w:szCs w:val="28"/>
        </w:rPr>
        <w:t>w poszczególnych kategoriach</w:t>
      </w:r>
      <w:r w:rsidR="00094AAF" w:rsidRPr="00C371E1">
        <w:rPr>
          <w:b/>
          <w:bCs/>
          <w:sz w:val="28"/>
          <w:szCs w:val="28"/>
        </w:rPr>
        <w:t xml:space="preserve"> : </w:t>
      </w:r>
    </w:p>
    <w:p w:rsidR="005633D6" w:rsidRPr="00C371E1" w:rsidRDefault="005633D6" w:rsidP="00094AAF">
      <w:pPr>
        <w:pStyle w:val="Default"/>
        <w:rPr>
          <w:sz w:val="28"/>
          <w:szCs w:val="28"/>
        </w:rPr>
      </w:pPr>
    </w:p>
    <w:p w:rsidR="00094AAF" w:rsidRPr="00D721EE" w:rsidRDefault="00094AAF" w:rsidP="00094AAF">
      <w:pPr>
        <w:pStyle w:val="Default"/>
        <w:rPr>
          <w:sz w:val="28"/>
          <w:szCs w:val="28"/>
          <w:lang w:val="fr-FR"/>
        </w:rPr>
      </w:pPr>
      <w:r>
        <w:rPr>
          <w:rFonts w:ascii="Wingdings" w:hAnsi="Wingdings" w:cs="Wingdings"/>
          <w:sz w:val="28"/>
          <w:szCs w:val="28"/>
        </w:rPr>
        <w:t></w:t>
      </w:r>
      <w:r>
        <w:rPr>
          <w:rFonts w:ascii="Wingdings" w:hAnsi="Wingdings" w:cs="Wingdings"/>
          <w:sz w:val="28"/>
          <w:szCs w:val="28"/>
        </w:rPr>
        <w:t></w:t>
      </w:r>
      <w:r w:rsidRPr="00D721EE">
        <w:rPr>
          <w:b/>
          <w:bCs/>
          <w:sz w:val="28"/>
          <w:szCs w:val="28"/>
          <w:lang w:val="fr-FR"/>
        </w:rPr>
        <w:t xml:space="preserve"> </w:t>
      </w:r>
      <w:r w:rsidR="00C371E1" w:rsidRPr="00D721EE">
        <w:rPr>
          <w:b/>
          <w:bCs/>
          <w:sz w:val="28"/>
          <w:szCs w:val="28"/>
          <w:lang w:val="fr-FR"/>
        </w:rPr>
        <w:t>KATEGORIA DOSKONAŁOŚĆ OPERACYJNA</w:t>
      </w:r>
    </w:p>
    <w:p w:rsidR="00094AAF" w:rsidRPr="00D721EE" w:rsidRDefault="00094AAF">
      <w:pPr>
        <w:rPr>
          <w:lang w:val="fr-FR"/>
        </w:rPr>
      </w:pPr>
    </w:p>
    <w:p w:rsidR="00094AAF" w:rsidRPr="00D721EE" w:rsidRDefault="00C371E1">
      <w:pPr>
        <w:rPr>
          <w:b/>
          <w:bCs/>
          <w:lang w:val="fr-FR"/>
        </w:rPr>
      </w:pPr>
      <w:r w:rsidRPr="00D721EE">
        <w:rPr>
          <w:b/>
          <w:bCs/>
          <w:lang w:val="fr-FR"/>
        </w:rPr>
        <w:t xml:space="preserve">Duże grupy </w:t>
      </w:r>
    </w:p>
    <w:p w:rsidR="00BA2CDB" w:rsidRPr="00562C13" w:rsidRDefault="00BA2CDB">
      <w:pPr>
        <w:rPr>
          <w:lang w:val="fr-FR"/>
        </w:rPr>
      </w:pPr>
      <w:r w:rsidRPr="00562C13">
        <w:rPr>
          <w:b/>
          <w:bCs/>
          <w:lang w:val="fr-FR"/>
        </w:rPr>
        <w:t xml:space="preserve">DASSAULT SYSTÈMES, “3DEXPERIENCE - Plant Conformance and Quality” </w:t>
      </w:r>
      <w:r w:rsidRPr="00562C13">
        <w:rPr>
          <w:lang w:val="fr-FR"/>
        </w:rPr>
        <w:t xml:space="preserve">The solution is a web-based collaborative platform, allowing inspection bodies, manufacturers and regulators to manage the following </w:t>
      </w:r>
      <w:r w:rsidRPr="00562C13">
        <w:rPr>
          <w:lang w:val="fr-FR"/>
        </w:rPr>
        <w:lastRenderedPageBreak/>
        <w:t xml:space="preserve">processes: data &amp; document review, findings, audits and inspections. The solution has been adopted by ESPN Digital project to manage the conformity assessment of French Nuclear Pressurized Equipments. </w:t>
      </w:r>
    </w:p>
    <w:p w:rsidR="00BA2CDB" w:rsidRPr="00562C13" w:rsidRDefault="00BA2CDB">
      <w:pPr>
        <w:rPr>
          <w:b/>
          <w:bCs/>
          <w:lang w:val="fr-FR"/>
        </w:rPr>
      </w:pPr>
      <w:r w:rsidRPr="00562C13">
        <w:rPr>
          <w:b/>
          <w:bCs/>
          <w:lang w:val="fr-FR"/>
        </w:rPr>
        <w:t xml:space="preserve">EDF, “Stop Corrosion” </w:t>
      </w:r>
    </w:p>
    <w:p w:rsidR="00BA2CDB" w:rsidRPr="00562C13" w:rsidRDefault="00BA2CDB">
      <w:pPr>
        <w:rPr>
          <w:lang w:val="fr-FR"/>
        </w:rPr>
      </w:pPr>
      <w:r w:rsidRPr="00562C13">
        <w:rPr>
          <w:lang w:val="fr-FR"/>
        </w:rPr>
        <w:t xml:space="preserve">To stop corrosion of the alternator hollow bar, operators used to change the characteristics of cooling water from neutral to alkaline pH. However, it induces expensive component modifications. EDF developed a simple solution, avoiding modification: replace the original ion exchange resin by a new one able to change the pH of the water. </w:t>
      </w:r>
    </w:p>
    <w:p w:rsidR="00BA2CDB" w:rsidRPr="00562C13" w:rsidRDefault="00BA2CDB">
      <w:pPr>
        <w:rPr>
          <w:b/>
          <w:bCs/>
          <w:lang w:val="fr-FR"/>
        </w:rPr>
      </w:pPr>
      <w:r w:rsidRPr="00562C13">
        <w:rPr>
          <w:b/>
          <w:bCs/>
          <w:lang w:val="fr-FR"/>
        </w:rPr>
        <w:t xml:space="preserve">NORD LOCK GROUP, “HYDRAULIC CLOSURE SYSTEMS” </w:t>
      </w:r>
    </w:p>
    <w:p w:rsidR="00BA2CDB" w:rsidRPr="00562C13" w:rsidRDefault="00BA2CDB">
      <w:pPr>
        <w:rPr>
          <w:lang w:val="fr-FR"/>
        </w:rPr>
      </w:pPr>
      <w:r w:rsidRPr="00562C13">
        <w:rPr>
          <w:lang w:val="fr-FR"/>
        </w:rPr>
        <w:t>Hydraulic closure system is essentially a series of Hydraulic Nuts, a network of Hydraulic Hoses and Ancillaries, and an Air Driven Pump. It provides a temporary joint closure solution during maintenance outages – improving our customers’ operational performances.</w:t>
      </w:r>
    </w:p>
    <w:p w:rsidR="00C371E1" w:rsidRDefault="00C371E1">
      <w:pPr>
        <w:rPr>
          <w:b/>
          <w:bCs/>
          <w:sz w:val="23"/>
          <w:szCs w:val="23"/>
          <w:lang w:val="fr-FR"/>
        </w:rPr>
      </w:pPr>
      <w:r>
        <w:rPr>
          <w:b/>
          <w:bCs/>
          <w:sz w:val="23"/>
          <w:szCs w:val="23"/>
          <w:lang w:val="fr-FR"/>
        </w:rPr>
        <w:t xml:space="preserve">Mikroprzedsiębiorstwa/MŚP </w:t>
      </w:r>
    </w:p>
    <w:p w:rsidR="00E00B62" w:rsidRPr="00562C13" w:rsidRDefault="00E00B62">
      <w:pPr>
        <w:rPr>
          <w:b/>
          <w:bCs/>
          <w:lang w:val="fr-FR"/>
        </w:rPr>
      </w:pPr>
      <w:r w:rsidRPr="00562C13">
        <w:rPr>
          <w:b/>
          <w:bCs/>
          <w:lang w:val="fr-FR"/>
        </w:rPr>
        <w:t>MONTEIRO, “CRYOCONTROL”</w:t>
      </w:r>
    </w:p>
    <w:p w:rsidR="00E00B62" w:rsidRPr="00562C13" w:rsidRDefault="00E00B62">
      <w:pPr>
        <w:rPr>
          <w:lang w:val="fr-FR"/>
        </w:rPr>
      </w:pPr>
      <w:r w:rsidRPr="00562C13">
        <w:rPr>
          <w:b/>
          <w:bCs/>
          <w:lang w:val="fr-FR"/>
        </w:rPr>
        <w:t xml:space="preserve"> </w:t>
      </w:r>
      <w:r w:rsidRPr="00562C13">
        <w:rPr>
          <w:lang w:val="fr-FR"/>
        </w:rPr>
        <w:t>The CryoControl® is a fully comprehensive system managing the formation of ice plugs also known as pipefreezing in the industrial maintenance word. This system has been developed to take into account the specificity of the pipe receiving the freeze, the site and its level of safety while addressing the needs for quality control and traceability.</w:t>
      </w:r>
    </w:p>
    <w:p w:rsidR="00E00B62" w:rsidRPr="00562C13" w:rsidRDefault="00E00B62">
      <w:pPr>
        <w:rPr>
          <w:lang w:val="fr-FR"/>
        </w:rPr>
      </w:pPr>
    </w:p>
    <w:p w:rsidR="00E00B62" w:rsidRPr="00562C13" w:rsidRDefault="00E00B62">
      <w:pPr>
        <w:rPr>
          <w:b/>
          <w:bCs/>
          <w:lang w:val="fr-FR"/>
        </w:rPr>
      </w:pPr>
      <w:r w:rsidRPr="00562C13">
        <w:rPr>
          <w:b/>
          <w:bCs/>
          <w:lang w:val="fr-FR"/>
        </w:rPr>
        <w:t>OAKRIDGE SAS, “NESTERS – Nuclear Ex-core inStrumentation sysTEm (Rpn) System App.”</w:t>
      </w:r>
    </w:p>
    <w:p w:rsidR="00E00B62" w:rsidRPr="00562C13" w:rsidRDefault="00E00B62">
      <w:pPr>
        <w:rPr>
          <w:lang w:val="fr-FR"/>
        </w:rPr>
      </w:pPr>
      <w:r w:rsidRPr="00562C13">
        <w:rPr>
          <w:lang w:val="fr-FR"/>
        </w:rPr>
        <w:t>NESTERS is a tailor-made app, based on a data-centric approach. It dramatically eases the management of the multi-year maintenance program of the RPN (nuclear ex-core instrumentation) system, by gathering and displaying in real-time the accurate data from multiple sources. It also gives a seamless experience to the end-users.</w:t>
      </w:r>
    </w:p>
    <w:p w:rsidR="00F35F87" w:rsidRPr="00562C13" w:rsidRDefault="00F35F87">
      <w:pPr>
        <w:rPr>
          <w:lang w:val="fr-FR"/>
        </w:rPr>
      </w:pPr>
    </w:p>
    <w:p w:rsidR="00F35F87" w:rsidRPr="00562C13" w:rsidRDefault="00F35F87">
      <w:pPr>
        <w:rPr>
          <w:b/>
          <w:bCs/>
          <w:lang w:val="fr-FR"/>
        </w:rPr>
      </w:pPr>
      <w:r w:rsidRPr="00562C13">
        <w:rPr>
          <w:b/>
          <w:bCs/>
          <w:lang w:val="fr-FR"/>
        </w:rPr>
        <w:t>SITEFLOW, “Siteflow”</w:t>
      </w:r>
    </w:p>
    <w:p w:rsidR="00F35F87" w:rsidRPr="00562C13" w:rsidRDefault="00F35F87">
      <w:pPr>
        <w:rPr>
          <w:lang w:val="fr-FR"/>
        </w:rPr>
      </w:pPr>
      <w:r w:rsidRPr="00562C13">
        <w:rPr>
          <w:lang w:val="fr-FR"/>
        </w:rPr>
        <w:t>Siteflow is the first cloud-based Field Service Management Solution dedicated to the nuclear industry. Around our Web App and our Mobile App, companies are achieving their full digital transformation while respecting high quality requirements, making it the first solution used by a subcontractor of EDF (case 1) on French nuclear sites.</w:t>
      </w:r>
    </w:p>
    <w:p w:rsidR="005633D6" w:rsidRPr="00562C13" w:rsidRDefault="005633D6">
      <w:pPr>
        <w:rPr>
          <w:lang w:val="fr-FR"/>
        </w:rPr>
      </w:pPr>
    </w:p>
    <w:p w:rsidR="005633D6" w:rsidRPr="00562C13" w:rsidRDefault="005633D6" w:rsidP="005633D6">
      <w:pPr>
        <w:autoSpaceDE w:val="0"/>
        <w:autoSpaceDN w:val="0"/>
        <w:adjustRightInd w:val="0"/>
        <w:spacing w:after="0" w:line="240" w:lineRule="auto"/>
        <w:rPr>
          <w:rFonts w:ascii="Wingdings" w:hAnsi="Wingdings" w:cs="Wingdings"/>
          <w:color w:val="000000"/>
          <w:sz w:val="24"/>
          <w:szCs w:val="24"/>
          <w:lang w:val="fr-FR"/>
        </w:rPr>
      </w:pPr>
    </w:p>
    <w:p w:rsidR="005633D6" w:rsidRPr="00AB3A05" w:rsidRDefault="005633D6" w:rsidP="005633D6">
      <w:pPr>
        <w:autoSpaceDE w:val="0"/>
        <w:autoSpaceDN w:val="0"/>
        <w:adjustRightInd w:val="0"/>
        <w:spacing w:after="0" w:line="240" w:lineRule="auto"/>
        <w:rPr>
          <w:rFonts w:ascii="Calibri" w:hAnsi="Calibri" w:cs="Calibri"/>
          <w:color w:val="000000"/>
          <w:sz w:val="28"/>
          <w:szCs w:val="28"/>
        </w:rPr>
      </w:pPr>
      <w:r w:rsidRPr="005633D6">
        <w:rPr>
          <w:rFonts w:ascii="Wingdings" w:hAnsi="Wingdings" w:cs="Wingdings"/>
          <w:color w:val="000000"/>
          <w:sz w:val="28"/>
          <w:szCs w:val="28"/>
        </w:rPr>
        <w:t></w:t>
      </w:r>
      <w:r w:rsidRPr="005633D6">
        <w:rPr>
          <w:rFonts w:ascii="Wingdings" w:hAnsi="Wingdings" w:cs="Wingdings"/>
          <w:color w:val="000000"/>
          <w:sz w:val="28"/>
          <w:szCs w:val="28"/>
        </w:rPr>
        <w:t></w:t>
      </w:r>
      <w:r w:rsidRPr="00AB3A05">
        <w:rPr>
          <w:rFonts w:ascii="Calibri" w:hAnsi="Calibri" w:cs="Calibri"/>
          <w:b/>
          <w:bCs/>
          <w:color w:val="000000"/>
          <w:sz w:val="28"/>
          <w:szCs w:val="28"/>
        </w:rPr>
        <w:t xml:space="preserve"> </w:t>
      </w:r>
      <w:r w:rsidR="00AB3A05" w:rsidRPr="00AB3A05">
        <w:rPr>
          <w:rFonts w:ascii="Calibri" w:hAnsi="Calibri" w:cs="Calibri"/>
          <w:b/>
          <w:bCs/>
          <w:color w:val="000000"/>
          <w:sz w:val="28"/>
          <w:szCs w:val="28"/>
        </w:rPr>
        <w:t>KATEGORIA ZARZĄDZANIE WIEDZĄ I KOMPETENCJAMI</w:t>
      </w:r>
    </w:p>
    <w:p w:rsidR="005633D6" w:rsidRPr="00AB3A05" w:rsidRDefault="005633D6"/>
    <w:p w:rsidR="00891D79" w:rsidRPr="00B43B84" w:rsidRDefault="00B43B84">
      <w:pPr>
        <w:rPr>
          <w:b/>
          <w:bCs/>
        </w:rPr>
      </w:pPr>
      <w:r w:rsidRPr="00B43B84">
        <w:rPr>
          <w:b/>
          <w:bCs/>
        </w:rPr>
        <w:t>Duże grupy</w:t>
      </w:r>
    </w:p>
    <w:p w:rsidR="00891D79" w:rsidRPr="00562C13" w:rsidRDefault="00891D79">
      <w:pPr>
        <w:rPr>
          <w:b/>
          <w:bCs/>
          <w:lang w:val="fr-FR"/>
        </w:rPr>
      </w:pPr>
      <w:r w:rsidRPr="00562C13">
        <w:rPr>
          <w:b/>
          <w:bCs/>
          <w:lang w:val="fr-FR"/>
        </w:rPr>
        <w:t>CEA, the French alternative energies and atomic energy commission, “Create Your MOOK”</w:t>
      </w:r>
    </w:p>
    <w:p w:rsidR="00891D79" w:rsidRPr="00562C13" w:rsidRDefault="00891D79">
      <w:pPr>
        <w:rPr>
          <w:lang w:val="fr-FR"/>
        </w:rPr>
      </w:pPr>
      <w:r w:rsidRPr="00562C13">
        <w:rPr>
          <w:lang w:val="fr-FR"/>
        </w:rPr>
        <w:t>This innovative Knowledge Management methodology carried out on ASTRID, a Gen IV Reactor project, is based on a series of expert interviews and video recordings, transformed into a “MOOK” (Management of Organized Online Knowledge), considered as a data-rich content. Team has capitalized on a 10-year project and synthetized the knowledge thanks to 120 MOOKs.</w:t>
      </w:r>
    </w:p>
    <w:p w:rsidR="00C40047" w:rsidRPr="00562C13" w:rsidRDefault="00C40047">
      <w:pPr>
        <w:rPr>
          <w:b/>
          <w:bCs/>
          <w:lang w:val="fr-FR"/>
        </w:rPr>
      </w:pPr>
      <w:r w:rsidRPr="00562C13">
        <w:rPr>
          <w:b/>
          <w:bCs/>
          <w:lang w:val="fr-FR"/>
        </w:rPr>
        <w:t>ORANO GROUP, “COOC (Corporate Online Open Course): Orano Nuclear Fuel Cycle Process”</w:t>
      </w:r>
    </w:p>
    <w:p w:rsidR="00C40047" w:rsidRPr="00562C13" w:rsidRDefault="00C40047">
      <w:pPr>
        <w:rPr>
          <w:lang w:val="fr-FR"/>
        </w:rPr>
      </w:pPr>
      <w:r w:rsidRPr="00562C13">
        <w:rPr>
          <w:b/>
          <w:bCs/>
          <w:lang w:val="fr-FR"/>
        </w:rPr>
        <w:lastRenderedPageBreak/>
        <w:t xml:space="preserve"> </w:t>
      </w:r>
      <w:r w:rsidRPr="00562C13">
        <w:rPr>
          <w:lang w:val="fr-FR"/>
        </w:rPr>
        <w:t>Our experts have synthesized their knowledge and technical skills into a series of 20-minutes digital formats in order to share this knowledge capital with the group's employees in France (12,000 people). Each module is structured in 3 parts:- the scientific phenomena in play; how to implement them; operating feedback through our industrial experience.</w:t>
      </w:r>
    </w:p>
    <w:p w:rsidR="00C40047" w:rsidRDefault="00C40047">
      <w:pPr>
        <w:rPr>
          <w:b/>
          <w:bCs/>
        </w:rPr>
      </w:pPr>
      <w:r w:rsidRPr="00562C13">
        <w:rPr>
          <w:lang w:val="fr-FR"/>
        </w:rPr>
        <w:t xml:space="preserve"> </w:t>
      </w:r>
      <w:r>
        <w:rPr>
          <w:b/>
          <w:bCs/>
        </w:rPr>
        <w:t>ROSATOM CORPORATE ACADEMY, “</w:t>
      </w:r>
      <w:proofErr w:type="spellStart"/>
      <w:r>
        <w:rPr>
          <w:b/>
          <w:bCs/>
        </w:rPr>
        <w:t>Rosatom</w:t>
      </w:r>
      <w:proofErr w:type="spellEnd"/>
      <w:r>
        <w:rPr>
          <w:b/>
          <w:bCs/>
        </w:rPr>
        <w:t xml:space="preserve"> for </w:t>
      </w:r>
      <w:proofErr w:type="spellStart"/>
      <w:r>
        <w:rPr>
          <w:b/>
          <w:bCs/>
        </w:rPr>
        <w:t>Rosatom</w:t>
      </w:r>
      <w:proofErr w:type="spellEnd"/>
      <w:r>
        <w:rPr>
          <w:b/>
          <w:bCs/>
        </w:rPr>
        <w:t xml:space="preserve"> </w:t>
      </w:r>
      <w:proofErr w:type="spellStart"/>
      <w:r>
        <w:rPr>
          <w:b/>
          <w:bCs/>
        </w:rPr>
        <w:t>knowledge</w:t>
      </w:r>
      <w:proofErr w:type="spellEnd"/>
      <w:r>
        <w:rPr>
          <w:b/>
          <w:bCs/>
        </w:rPr>
        <w:t xml:space="preserve"> transfer </w:t>
      </w:r>
      <w:proofErr w:type="spellStart"/>
      <w:r>
        <w:rPr>
          <w:b/>
          <w:bCs/>
        </w:rPr>
        <w:t>project</w:t>
      </w:r>
      <w:proofErr w:type="spellEnd"/>
      <w:r>
        <w:rPr>
          <w:b/>
          <w:bCs/>
        </w:rPr>
        <w:t>”</w:t>
      </w:r>
    </w:p>
    <w:p w:rsidR="00C40047" w:rsidRPr="00562C13" w:rsidRDefault="00C40047">
      <w:pPr>
        <w:rPr>
          <w:lang w:val="fr-FR"/>
        </w:rPr>
      </w:pPr>
      <w:r>
        <w:rPr>
          <w:b/>
          <w:bCs/>
        </w:rPr>
        <w:t xml:space="preserve"> </w:t>
      </w:r>
      <w:r w:rsidRPr="00562C13">
        <w:rPr>
          <w:lang w:val="fr-FR"/>
        </w:rPr>
        <w:t>Stimulation and support of additional training activities of employees in addition to their main responsibilities through individual and mass training, the provision of technical resources, as well as the promotion of the project and the results of the participants' work.</w:t>
      </w:r>
    </w:p>
    <w:p w:rsidR="00AB3A05" w:rsidRDefault="00AB3A05">
      <w:pPr>
        <w:rPr>
          <w:b/>
          <w:bCs/>
          <w:sz w:val="23"/>
          <w:szCs w:val="23"/>
          <w:lang w:val="fr-FR"/>
        </w:rPr>
      </w:pPr>
      <w:r w:rsidRPr="00AB3A05">
        <w:rPr>
          <w:b/>
          <w:bCs/>
          <w:sz w:val="23"/>
          <w:szCs w:val="23"/>
          <w:lang w:val="fr-FR"/>
        </w:rPr>
        <w:t xml:space="preserve">Mikroprzedsiębiorstwa/MŚP </w:t>
      </w:r>
    </w:p>
    <w:p w:rsidR="000E49DF" w:rsidRPr="00562C13" w:rsidRDefault="000E49DF">
      <w:pPr>
        <w:rPr>
          <w:lang w:val="fr-FR"/>
        </w:rPr>
      </w:pPr>
      <w:r w:rsidRPr="00562C13">
        <w:rPr>
          <w:lang w:val="fr-FR"/>
        </w:rPr>
        <w:t>After careful consideration, the jury decided that this year no nominations will be made for SMEs and VSEs due to the difficulty of scoring and judging against the criteria.</w:t>
      </w:r>
    </w:p>
    <w:p w:rsidR="000E49DF" w:rsidRPr="00562C13" w:rsidRDefault="000E49DF">
      <w:pPr>
        <w:rPr>
          <w:lang w:val="fr-FR"/>
        </w:rPr>
      </w:pPr>
    </w:p>
    <w:p w:rsidR="000E49DF" w:rsidRPr="00562C13" w:rsidRDefault="000E49DF" w:rsidP="000E49DF">
      <w:pPr>
        <w:autoSpaceDE w:val="0"/>
        <w:autoSpaceDN w:val="0"/>
        <w:adjustRightInd w:val="0"/>
        <w:spacing w:after="0" w:line="240" w:lineRule="auto"/>
        <w:rPr>
          <w:rFonts w:ascii="Wingdings" w:hAnsi="Wingdings" w:cs="Wingdings"/>
          <w:color w:val="000000"/>
          <w:sz w:val="24"/>
          <w:szCs w:val="24"/>
          <w:lang w:val="fr-FR"/>
        </w:rPr>
      </w:pPr>
    </w:p>
    <w:p w:rsidR="000E49DF" w:rsidRPr="00D721EE" w:rsidRDefault="00AB3A05" w:rsidP="000E49DF">
      <w:pPr>
        <w:autoSpaceDE w:val="0"/>
        <w:autoSpaceDN w:val="0"/>
        <w:adjustRightInd w:val="0"/>
        <w:spacing w:after="0" w:line="240" w:lineRule="auto"/>
        <w:rPr>
          <w:rFonts w:ascii="Calibri" w:hAnsi="Calibri" w:cs="Calibri"/>
          <w:color w:val="000000"/>
          <w:sz w:val="28"/>
          <w:szCs w:val="28"/>
        </w:rPr>
      </w:pPr>
      <w:r>
        <w:rPr>
          <w:rFonts w:ascii="Wingdings" w:hAnsi="Wingdings" w:cs="Wingdings"/>
          <w:color w:val="000000"/>
          <w:sz w:val="28"/>
          <w:szCs w:val="28"/>
        </w:rPr>
        <w:t></w:t>
      </w:r>
      <w:r w:rsidR="000E49DF" w:rsidRPr="00D721EE">
        <w:rPr>
          <w:rFonts w:ascii="Calibri" w:hAnsi="Calibri" w:cs="Calibri"/>
          <w:b/>
          <w:bCs/>
          <w:color w:val="000000"/>
          <w:sz w:val="28"/>
          <w:szCs w:val="28"/>
        </w:rPr>
        <w:t xml:space="preserve"> </w:t>
      </w:r>
      <w:r w:rsidRPr="00D721EE">
        <w:rPr>
          <w:rFonts w:ascii="Calibri" w:hAnsi="Calibri" w:cs="Calibri"/>
          <w:b/>
          <w:bCs/>
          <w:color w:val="000000"/>
          <w:sz w:val="28"/>
          <w:szCs w:val="28"/>
        </w:rPr>
        <w:t>KATEGORIA PRODUKTY I USŁUGI</w:t>
      </w:r>
    </w:p>
    <w:p w:rsidR="00CC3332" w:rsidRPr="00D721EE" w:rsidRDefault="00CC3332">
      <w:pPr>
        <w:rPr>
          <w:b/>
          <w:bCs/>
        </w:rPr>
      </w:pPr>
    </w:p>
    <w:p w:rsidR="00CC3332" w:rsidRPr="00D721EE" w:rsidRDefault="00AB3A05">
      <w:pPr>
        <w:rPr>
          <w:b/>
          <w:bCs/>
        </w:rPr>
      </w:pPr>
      <w:r w:rsidRPr="00D721EE">
        <w:rPr>
          <w:b/>
          <w:bCs/>
        </w:rPr>
        <w:t>Duże grupy</w:t>
      </w:r>
    </w:p>
    <w:p w:rsidR="00CC3332" w:rsidRPr="00562C13" w:rsidRDefault="00CC3332">
      <w:pPr>
        <w:rPr>
          <w:b/>
          <w:bCs/>
          <w:lang w:val="fr-FR"/>
        </w:rPr>
      </w:pPr>
      <w:r w:rsidRPr="00562C13">
        <w:rPr>
          <w:b/>
          <w:bCs/>
          <w:lang w:val="fr-FR"/>
        </w:rPr>
        <w:t xml:space="preserve">BERTIN TECHNOLOGIES, “SaphyGATE GN - Radiation portal monitor for Special Nuclear Materials detection” </w:t>
      </w:r>
    </w:p>
    <w:p w:rsidR="00CC3332" w:rsidRPr="00562C13" w:rsidRDefault="00CC3332">
      <w:pPr>
        <w:rPr>
          <w:lang w:val="fr-FR"/>
        </w:rPr>
      </w:pPr>
      <w:r w:rsidRPr="00562C13">
        <w:rPr>
          <w:lang w:val="fr-FR"/>
        </w:rPr>
        <w:t xml:space="preserve">Developed with the French Alternative Energies &amp; Atomic Energy Commission (CEA), the 3He-free SaphyGATE GN is a radiation portal monitor for Gamma-Neutron detection &amp; discrimination, able to automatically &amp; non-invasively spot Special Nuclear Materials using plastic scintillation detectors only. It is thus ideal for access control of critical sites. </w:t>
      </w:r>
    </w:p>
    <w:p w:rsidR="00CC3332" w:rsidRPr="00562C13" w:rsidRDefault="00CC3332">
      <w:pPr>
        <w:rPr>
          <w:b/>
          <w:bCs/>
          <w:lang w:val="fr-FR"/>
        </w:rPr>
      </w:pPr>
      <w:r w:rsidRPr="00562C13">
        <w:rPr>
          <w:b/>
          <w:bCs/>
          <w:lang w:val="fr-FR"/>
        </w:rPr>
        <w:t xml:space="preserve">FRAMATOME, “QuarTec Coating Technology” </w:t>
      </w:r>
    </w:p>
    <w:p w:rsidR="00CC3332" w:rsidRPr="00562C13" w:rsidRDefault="00CC3332">
      <w:pPr>
        <w:rPr>
          <w:lang w:val="fr-FR"/>
        </w:rPr>
      </w:pPr>
      <w:r w:rsidRPr="00562C13">
        <w:rPr>
          <w:lang w:val="fr-FR"/>
        </w:rPr>
        <w:t xml:space="preserve">QuarTec, an innovative coating technology protecting power plant assets exposed to contaminants, corrosion, &amp; aquatic growth. Reported Utility cost savings support quick ROI. QuarTec enables maintenance cost savings &amp; reduces dose/contamination impacts contributing to power plant performance while complying with environmental standards. </w:t>
      </w:r>
    </w:p>
    <w:p w:rsidR="00CC3332" w:rsidRPr="00562C13" w:rsidRDefault="00CC3332">
      <w:pPr>
        <w:rPr>
          <w:b/>
          <w:bCs/>
          <w:lang w:val="fr-FR"/>
        </w:rPr>
      </w:pPr>
      <w:r w:rsidRPr="00562C13">
        <w:rPr>
          <w:b/>
          <w:bCs/>
          <w:lang w:val="fr-FR"/>
        </w:rPr>
        <w:t xml:space="preserve">VEOLIA NUCLEAR SOLUTIONS, “Treatment of Problematic Nuclear Waste Streams - GeoMelt® Vitrification of Reactive Metals” </w:t>
      </w:r>
    </w:p>
    <w:p w:rsidR="00CC3332" w:rsidRPr="00562C13" w:rsidRDefault="00CC3332">
      <w:pPr>
        <w:rPr>
          <w:lang w:val="fr-FR"/>
        </w:rPr>
      </w:pPr>
      <w:r w:rsidRPr="00562C13">
        <w:rPr>
          <w:lang w:val="fr-FR"/>
        </w:rPr>
        <w:t>Battelle Energy Alliance, operator of the Idaho National Lab for the DoE (USA), contracted VNS to treat reactive sodium contaminated waste. The waste consisted of 55-gallon drums (208L) contaminated with residual radioactive sodium. GeoMelt</w:t>
      </w:r>
      <w:r w:rsidRPr="00562C13">
        <w:rPr>
          <w:b/>
          <w:bCs/>
          <w:lang w:val="fr-FR"/>
        </w:rPr>
        <w:t xml:space="preserve">® </w:t>
      </w:r>
      <w:r w:rsidRPr="00562C13">
        <w:rPr>
          <w:lang w:val="fr-FR"/>
        </w:rPr>
        <w:t>proved to be an effective treatment method for this problematic waste stream.</w:t>
      </w:r>
    </w:p>
    <w:p w:rsidR="00AB3A05" w:rsidRPr="00AB3A05" w:rsidRDefault="00AB3A05">
      <w:pPr>
        <w:rPr>
          <w:b/>
          <w:bCs/>
          <w:sz w:val="23"/>
          <w:szCs w:val="23"/>
        </w:rPr>
      </w:pPr>
      <w:r w:rsidRPr="00AB3A05">
        <w:rPr>
          <w:b/>
          <w:bCs/>
          <w:sz w:val="23"/>
          <w:szCs w:val="23"/>
        </w:rPr>
        <w:t xml:space="preserve">Mikroprzedsiębiorstwa/MŚP </w:t>
      </w:r>
    </w:p>
    <w:p w:rsidR="006B701A" w:rsidRPr="00AB3A05" w:rsidRDefault="006B701A">
      <w:pPr>
        <w:rPr>
          <w:b/>
          <w:bCs/>
        </w:rPr>
      </w:pPr>
      <w:r w:rsidRPr="00AB3A05">
        <w:rPr>
          <w:b/>
          <w:bCs/>
        </w:rPr>
        <w:t>AVNIR ENERGY, “SK-DIZI (</w:t>
      </w:r>
      <w:proofErr w:type="spellStart"/>
      <w:r w:rsidRPr="00AB3A05">
        <w:rPr>
          <w:b/>
          <w:bCs/>
        </w:rPr>
        <w:t>Surveillance</w:t>
      </w:r>
      <w:proofErr w:type="spellEnd"/>
      <w:r w:rsidRPr="00AB3A05">
        <w:rPr>
          <w:b/>
          <w:bCs/>
        </w:rPr>
        <w:t xml:space="preserve"> System for </w:t>
      </w:r>
      <w:proofErr w:type="spellStart"/>
      <w:r w:rsidRPr="00AB3A05">
        <w:rPr>
          <w:b/>
          <w:bCs/>
        </w:rPr>
        <w:t>Ionized</w:t>
      </w:r>
      <w:proofErr w:type="spellEnd"/>
      <w:r w:rsidRPr="00AB3A05">
        <w:rPr>
          <w:b/>
          <w:bCs/>
        </w:rPr>
        <w:t xml:space="preserve"> </w:t>
      </w:r>
      <w:proofErr w:type="spellStart"/>
      <w:r w:rsidRPr="00AB3A05">
        <w:rPr>
          <w:b/>
          <w:bCs/>
        </w:rPr>
        <w:t>Zones</w:t>
      </w:r>
      <w:proofErr w:type="spellEnd"/>
      <w:r w:rsidRPr="00AB3A05">
        <w:rPr>
          <w:b/>
          <w:bCs/>
        </w:rPr>
        <w:t xml:space="preserve">)” </w:t>
      </w:r>
    </w:p>
    <w:p w:rsidR="006B701A" w:rsidRPr="00D721EE" w:rsidRDefault="006B701A">
      <w:r w:rsidRPr="00D721EE">
        <w:t xml:space="preserve">SK-DIZI </w:t>
      </w:r>
      <w:proofErr w:type="spellStart"/>
      <w:r w:rsidRPr="00D721EE">
        <w:t>consists</w:t>
      </w:r>
      <w:proofErr w:type="spellEnd"/>
      <w:r w:rsidRPr="00D721EE">
        <w:t xml:space="preserve"> in a </w:t>
      </w:r>
      <w:proofErr w:type="spellStart"/>
      <w:r w:rsidRPr="00D721EE">
        <w:t>product</w:t>
      </w:r>
      <w:proofErr w:type="spellEnd"/>
      <w:r w:rsidRPr="00D721EE">
        <w:t xml:space="preserve"> </w:t>
      </w:r>
      <w:proofErr w:type="spellStart"/>
      <w:r w:rsidRPr="00D721EE">
        <w:t>innovation</w:t>
      </w:r>
      <w:proofErr w:type="spellEnd"/>
      <w:r w:rsidRPr="00D721EE">
        <w:t xml:space="preserve"> as </w:t>
      </w:r>
      <w:proofErr w:type="spellStart"/>
      <w:r w:rsidRPr="00D721EE">
        <w:t>it</w:t>
      </w:r>
      <w:proofErr w:type="spellEnd"/>
      <w:r w:rsidRPr="00D721EE">
        <w:t xml:space="preserve"> </w:t>
      </w:r>
      <w:proofErr w:type="spellStart"/>
      <w:r w:rsidRPr="00D721EE">
        <w:t>is</w:t>
      </w:r>
      <w:proofErr w:type="spellEnd"/>
      <w:r w:rsidRPr="00D721EE">
        <w:t xml:space="preserve"> a </w:t>
      </w:r>
      <w:proofErr w:type="spellStart"/>
      <w:r w:rsidRPr="00D721EE">
        <w:t>lightweight</w:t>
      </w:r>
      <w:proofErr w:type="spellEnd"/>
      <w:r w:rsidRPr="00D721EE">
        <w:t xml:space="preserve">, compact and </w:t>
      </w:r>
      <w:proofErr w:type="spellStart"/>
      <w:r w:rsidRPr="00D721EE">
        <w:t>robust</w:t>
      </w:r>
      <w:proofErr w:type="spellEnd"/>
      <w:r w:rsidRPr="00D721EE">
        <w:t xml:space="preserve"> </w:t>
      </w:r>
      <w:proofErr w:type="spellStart"/>
      <w:r w:rsidRPr="00D721EE">
        <w:t>radioactivity</w:t>
      </w:r>
      <w:proofErr w:type="spellEnd"/>
      <w:r w:rsidRPr="00D721EE">
        <w:t xml:space="preserve"> </w:t>
      </w:r>
      <w:proofErr w:type="spellStart"/>
      <w:r w:rsidRPr="00D721EE">
        <w:t>detector</w:t>
      </w:r>
      <w:proofErr w:type="spellEnd"/>
      <w:r w:rsidRPr="00D721EE">
        <w:t xml:space="preserve"> </w:t>
      </w:r>
      <w:proofErr w:type="spellStart"/>
      <w:r w:rsidRPr="00D721EE">
        <w:t>specifically</w:t>
      </w:r>
      <w:proofErr w:type="spellEnd"/>
      <w:r w:rsidRPr="00D721EE">
        <w:t xml:space="preserve"> </w:t>
      </w:r>
      <w:proofErr w:type="spellStart"/>
      <w:r w:rsidRPr="00D721EE">
        <w:t>designed</w:t>
      </w:r>
      <w:proofErr w:type="spellEnd"/>
      <w:r w:rsidRPr="00D721EE">
        <w:t xml:space="preserve"> to be </w:t>
      </w:r>
      <w:proofErr w:type="spellStart"/>
      <w:r w:rsidRPr="00D721EE">
        <w:t>embedded</w:t>
      </w:r>
      <w:proofErr w:type="spellEnd"/>
      <w:r w:rsidRPr="00D721EE">
        <w:t xml:space="preserve"> on the </w:t>
      </w:r>
      <w:proofErr w:type="spellStart"/>
      <w:r w:rsidRPr="00D721EE">
        <w:t>autonomous</w:t>
      </w:r>
      <w:proofErr w:type="spellEnd"/>
      <w:r w:rsidRPr="00D721EE">
        <w:t xml:space="preserve"> AZUR DRONES SKEYETECH </w:t>
      </w:r>
      <w:proofErr w:type="spellStart"/>
      <w:r w:rsidRPr="00D721EE">
        <w:t>drone</w:t>
      </w:r>
      <w:proofErr w:type="spellEnd"/>
      <w:r w:rsidRPr="00D721EE">
        <w:t xml:space="preserve">, as </w:t>
      </w:r>
      <w:proofErr w:type="spellStart"/>
      <w:r w:rsidRPr="00D721EE">
        <w:t>opposed</w:t>
      </w:r>
      <w:proofErr w:type="spellEnd"/>
      <w:r w:rsidRPr="00D721EE">
        <w:t xml:space="preserve"> to the heavy </w:t>
      </w:r>
      <w:proofErr w:type="spellStart"/>
      <w:r w:rsidRPr="00D721EE">
        <w:t>detectors</w:t>
      </w:r>
      <w:proofErr w:type="spellEnd"/>
      <w:r w:rsidRPr="00D721EE">
        <w:t xml:space="preserve"> </w:t>
      </w:r>
      <w:proofErr w:type="spellStart"/>
      <w:r w:rsidRPr="00D721EE">
        <w:t>currently</w:t>
      </w:r>
      <w:proofErr w:type="spellEnd"/>
      <w:r w:rsidRPr="00D721EE">
        <w:t xml:space="preserve"> </w:t>
      </w:r>
      <w:proofErr w:type="spellStart"/>
      <w:r w:rsidRPr="00D721EE">
        <w:t>used</w:t>
      </w:r>
      <w:proofErr w:type="spellEnd"/>
      <w:r w:rsidRPr="00D721EE">
        <w:t xml:space="preserve"> to </w:t>
      </w:r>
      <w:proofErr w:type="spellStart"/>
      <w:r w:rsidRPr="00D721EE">
        <w:t>control</w:t>
      </w:r>
      <w:proofErr w:type="spellEnd"/>
      <w:r w:rsidRPr="00D721EE">
        <w:t xml:space="preserve"> </w:t>
      </w:r>
      <w:proofErr w:type="spellStart"/>
      <w:r w:rsidRPr="00D721EE">
        <w:t>potentially</w:t>
      </w:r>
      <w:proofErr w:type="spellEnd"/>
      <w:r w:rsidRPr="00D721EE">
        <w:t xml:space="preserve"> </w:t>
      </w:r>
      <w:proofErr w:type="spellStart"/>
      <w:r w:rsidRPr="00D721EE">
        <w:t>radioactive</w:t>
      </w:r>
      <w:proofErr w:type="spellEnd"/>
      <w:r w:rsidRPr="00D721EE">
        <w:t xml:space="preserve"> </w:t>
      </w:r>
      <w:proofErr w:type="spellStart"/>
      <w:r w:rsidRPr="00D721EE">
        <w:t>zones</w:t>
      </w:r>
      <w:proofErr w:type="spellEnd"/>
      <w:r w:rsidRPr="00D721EE">
        <w:t xml:space="preserve"> </w:t>
      </w:r>
      <w:proofErr w:type="spellStart"/>
      <w:r w:rsidRPr="00D721EE">
        <w:t>that</w:t>
      </w:r>
      <w:proofErr w:type="spellEnd"/>
      <w:r w:rsidRPr="00D721EE">
        <w:t xml:space="preserve"> </w:t>
      </w:r>
      <w:proofErr w:type="spellStart"/>
      <w:r w:rsidRPr="00D721EE">
        <w:t>need</w:t>
      </w:r>
      <w:proofErr w:type="spellEnd"/>
      <w:r w:rsidRPr="00D721EE">
        <w:t xml:space="preserve"> to be </w:t>
      </w:r>
      <w:proofErr w:type="spellStart"/>
      <w:r w:rsidRPr="00D721EE">
        <w:t>loaded</w:t>
      </w:r>
      <w:proofErr w:type="spellEnd"/>
      <w:r w:rsidRPr="00D721EE">
        <w:t xml:space="preserve"> on a </w:t>
      </w:r>
      <w:proofErr w:type="spellStart"/>
      <w:r w:rsidRPr="00D721EE">
        <w:t>helicopter</w:t>
      </w:r>
      <w:proofErr w:type="spellEnd"/>
      <w:r w:rsidRPr="00D721EE">
        <w:t>.</w:t>
      </w:r>
    </w:p>
    <w:p w:rsidR="00D020A6" w:rsidRDefault="00D020A6">
      <w:pPr>
        <w:rPr>
          <w:b/>
          <w:bCs/>
        </w:rPr>
      </w:pPr>
    </w:p>
    <w:p w:rsidR="006B701A" w:rsidRPr="00D721EE" w:rsidRDefault="006B701A">
      <w:pPr>
        <w:rPr>
          <w:b/>
          <w:bCs/>
        </w:rPr>
      </w:pPr>
      <w:bookmarkStart w:id="0" w:name="_GoBack"/>
      <w:bookmarkEnd w:id="0"/>
      <w:r w:rsidRPr="00D721EE">
        <w:rPr>
          <w:b/>
          <w:bCs/>
        </w:rPr>
        <w:lastRenderedPageBreak/>
        <w:t xml:space="preserve">HAPTION, “Tele </w:t>
      </w:r>
      <w:proofErr w:type="spellStart"/>
      <w:r w:rsidRPr="00D721EE">
        <w:rPr>
          <w:b/>
          <w:bCs/>
        </w:rPr>
        <w:t>Robotics</w:t>
      </w:r>
      <w:proofErr w:type="spellEnd"/>
      <w:r w:rsidRPr="00D721EE">
        <w:rPr>
          <w:b/>
          <w:bCs/>
        </w:rPr>
        <w:t xml:space="preserve">” </w:t>
      </w:r>
    </w:p>
    <w:p w:rsidR="006B701A" w:rsidRPr="00562C13" w:rsidRDefault="006B701A">
      <w:pPr>
        <w:rPr>
          <w:lang w:val="fr-FR"/>
        </w:rPr>
      </w:pPr>
      <w:r w:rsidRPr="00D721EE">
        <w:t xml:space="preserve">Tele </w:t>
      </w:r>
      <w:proofErr w:type="spellStart"/>
      <w:r w:rsidRPr="00D721EE">
        <w:t>Robotics</w:t>
      </w:r>
      <w:proofErr w:type="spellEnd"/>
      <w:r w:rsidRPr="00D721EE">
        <w:t xml:space="preserve"> </w:t>
      </w:r>
      <w:proofErr w:type="spellStart"/>
      <w:r w:rsidRPr="00D721EE">
        <w:t>is</w:t>
      </w:r>
      <w:proofErr w:type="spellEnd"/>
      <w:r w:rsidRPr="00D721EE">
        <w:t xml:space="preserve"> the </w:t>
      </w:r>
      <w:proofErr w:type="spellStart"/>
      <w:r w:rsidRPr="00D721EE">
        <w:t>ability</w:t>
      </w:r>
      <w:proofErr w:type="spellEnd"/>
      <w:r w:rsidRPr="00D721EE">
        <w:t xml:space="preserve"> to </w:t>
      </w:r>
      <w:proofErr w:type="spellStart"/>
      <w:r w:rsidRPr="00D721EE">
        <w:t>remotely</w:t>
      </w:r>
      <w:proofErr w:type="spellEnd"/>
      <w:r w:rsidRPr="00D721EE">
        <w:t xml:space="preserve"> </w:t>
      </w:r>
      <w:proofErr w:type="spellStart"/>
      <w:r w:rsidRPr="00D721EE">
        <w:t>control</w:t>
      </w:r>
      <w:proofErr w:type="spellEnd"/>
      <w:r w:rsidRPr="00D721EE">
        <w:t xml:space="preserve"> the manipulator in a </w:t>
      </w:r>
      <w:proofErr w:type="spellStart"/>
      <w:r w:rsidRPr="00D721EE">
        <w:t>hotcell</w:t>
      </w:r>
      <w:proofErr w:type="spellEnd"/>
      <w:r w:rsidRPr="00D721EE">
        <w:t xml:space="preserve"> via a master </w:t>
      </w:r>
      <w:proofErr w:type="spellStart"/>
      <w:r w:rsidRPr="00D721EE">
        <w:t>arm</w:t>
      </w:r>
      <w:proofErr w:type="spellEnd"/>
      <w:r w:rsidRPr="00D721EE">
        <w:t xml:space="preserve"> with </w:t>
      </w:r>
      <w:proofErr w:type="spellStart"/>
      <w:r w:rsidRPr="00D721EE">
        <w:t>force</w:t>
      </w:r>
      <w:proofErr w:type="spellEnd"/>
      <w:r w:rsidRPr="00D721EE">
        <w:t xml:space="preserve"> </w:t>
      </w:r>
      <w:proofErr w:type="spellStart"/>
      <w:r w:rsidRPr="00D721EE">
        <w:t>control</w:t>
      </w:r>
      <w:proofErr w:type="spellEnd"/>
      <w:r w:rsidRPr="00D721EE">
        <w:t xml:space="preserve">. </w:t>
      </w:r>
      <w:r w:rsidRPr="00562C13">
        <w:rPr>
          <w:lang w:val="fr-FR"/>
        </w:rPr>
        <w:t>We supply a force feedback system for the master arm. The name of the product is Virtuose 6D TAO and a part of the control system.</w:t>
      </w:r>
    </w:p>
    <w:p w:rsidR="00D5005B" w:rsidRPr="00562C13" w:rsidRDefault="00D5005B">
      <w:pPr>
        <w:rPr>
          <w:b/>
          <w:bCs/>
          <w:lang w:val="fr-FR"/>
        </w:rPr>
      </w:pPr>
      <w:r w:rsidRPr="00562C13">
        <w:rPr>
          <w:b/>
          <w:bCs/>
          <w:lang w:val="fr-FR"/>
        </w:rPr>
        <w:t xml:space="preserve">SILÉANE, “Kamido: The robotics solution to sort and quantify legacy nuclear waste” </w:t>
      </w:r>
    </w:p>
    <w:p w:rsidR="00D5005B" w:rsidRDefault="00D5005B">
      <w:pPr>
        <w:rPr>
          <w:lang w:val="fr-FR"/>
        </w:rPr>
      </w:pPr>
      <w:r w:rsidRPr="00562C13">
        <w:rPr>
          <w:lang w:val="fr-FR"/>
        </w:rPr>
        <w:t>This system is a disruptive solution to automate the recovery &amp; conditioning of legacy nuclear wastes. It automatically separates the waste item by item, identifies the type of waste, quantifies magnesium, removes aluminium, conditions the waste into drums, without exceeding a maximal quantity of mg inside the drum to prevent H2 effusions.</w:t>
      </w:r>
    </w:p>
    <w:p w:rsidR="00B43B84" w:rsidRPr="00562C13" w:rsidRDefault="00B43B84">
      <w:pPr>
        <w:rPr>
          <w:lang w:val="fr-FR"/>
        </w:rPr>
      </w:pPr>
    </w:p>
    <w:p w:rsidR="0021296A" w:rsidRPr="00D721EE" w:rsidRDefault="00B43B84">
      <w:pPr>
        <w:rPr>
          <w:lang w:val="fr-FR"/>
        </w:rPr>
      </w:pPr>
      <w:r>
        <w:rPr>
          <w:rFonts w:ascii="Wingdings" w:hAnsi="Wingdings" w:cs="Wingdings"/>
          <w:color w:val="000000"/>
          <w:sz w:val="28"/>
          <w:szCs w:val="28"/>
        </w:rPr>
        <w:t></w:t>
      </w:r>
      <w:r w:rsidRPr="00D721EE">
        <w:rPr>
          <w:rFonts w:ascii="Calibri" w:hAnsi="Calibri" w:cs="Calibri"/>
          <w:b/>
          <w:bCs/>
          <w:color w:val="000000"/>
          <w:sz w:val="28"/>
          <w:szCs w:val="28"/>
          <w:lang w:val="fr-FR"/>
        </w:rPr>
        <w:t xml:space="preserve"> KATEGORIA BEZPIECZEŃSTWO JĄDROWE</w:t>
      </w:r>
    </w:p>
    <w:p w:rsidR="0021296A" w:rsidRPr="00D721EE" w:rsidRDefault="0021296A" w:rsidP="0021296A">
      <w:pPr>
        <w:pStyle w:val="Default"/>
        <w:rPr>
          <w:lang w:val="fr-FR"/>
        </w:rPr>
      </w:pPr>
    </w:p>
    <w:p w:rsidR="0021296A" w:rsidRPr="00D721EE" w:rsidRDefault="00B43B84">
      <w:pPr>
        <w:rPr>
          <w:b/>
          <w:bCs/>
          <w:lang w:val="fr-FR"/>
        </w:rPr>
      </w:pPr>
      <w:r w:rsidRPr="00D721EE">
        <w:rPr>
          <w:b/>
          <w:bCs/>
          <w:lang w:val="fr-FR"/>
        </w:rPr>
        <w:t xml:space="preserve">Duże grupy </w:t>
      </w:r>
    </w:p>
    <w:p w:rsidR="0021296A" w:rsidRPr="00D721EE" w:rsidRDefault="0021296A">
      <w:pPr>
        <w:rPr>
          <w:b/>
          <w:bCs/>
          <w:lang w:val="fr-FR"/>
        </w:rPr>
      </w:pPr>
      <w:r w:rsidRPr="00D721EE">
        <w:rPr>
          <w:b/>
          <w:bCs/>
          <w:lang w:val="fr-FR"/>
        </w:rPr>
        <w:t xml:space="preserve">DOOSAN BABCOCK, “Development of a Phased Array Ultrasonic Inspection process for Sizewell B (SZB) Dry Fuel Store Multi-Purpose Canister Lid-to-Shell Welds” </w:t>
      </w:r>
    </w:p>
    <w:p w:rsidR="0021296A" w:rsidRPr="00562C13" w:rsidRDefault="0021296A">
      <w:pPr>
        <w:rPr>
          <w:lang w:val="fr-FR"/>
        </w:rPr>
      </w:pPr>
      <w:r w:rsidRPr="00562C13">
        <w:rPr>
          <w:lang w:val="fr-FR"/>
        </w:rPr>
        <w:t xml:space="preserve">A new NDT inspection system was required to support the 100 year design life criteria of the Multi-Purpose Canisters (MPC) for use in the SZB Dry Fuel Store. A fully qualified Phased Array Ultrasonic Testing system was developed for this specific application, deployed successfully and its application is now part of the MPC storage process. </w:t>
      </w:r>
    </w:p>
    <w:p w:rsidR="0021296A" w:rsidRPr="00562C13" w:rsidRDefault="0021296A">
      <w:pPr>
        <w:rPr>
          <w:b/>
          <w:bCs/>
          <w:lang w:val="fr-FR"/>
        </w:rPr>
      </w:pPr>
      <w:r w:rsidRPr="00562C13">
        <w:rPr>
          <w:b/>
          <w:bCs/>
          <w:lang w:val="fr-FR"/>
        </w:rPr>
        <w:t xml:space="preserve">EDF, “Radiation protection shells” </w:t>
      </w:r>
    </w:p>
    <w:p w:rsidR="0021296A" w:rsidRPr="00562C13" w:rsidRDefault="0021296A">
      <w:pPr>
        <w:rPr>
          <w:lang w:val="fr-FR"/>
        </w:rPr>
      </w:pPr>
      <w:r w:rsidRPr="00562C13">
        <w:rPr>
          <w:lang w:val="fr-FR"/>
        </w:rPr>
        <w:t xml:space="preserve">The innovation reduces radiations around the radiological inspection zone for welded join, increases safety and workers’ security and improves the co-activities management. Thanks to a radiation attenuator and absorbing shells: no weak line, reliable boundaries zone delimitation, reduced collective dose, optimized co-activities of adjacent work sites. </w:t>
      </w:r>
    </w:p>
    <w:p w:rsidR="0021296A" w:rsidRPr="00562C13" w:rsidRDefault="0021296A">
      <w:pPr>
        <w:rPr>
          <w:b/>
          <w:bCs/>
          <w:lang w:val="fr-FR"/>
        </w:rPr>
      </w:pPr>
      <w:r w:rsidRPr="00562C13">
        <w:rPr>
          <w:b/>
          <w:bCs/>
          <w:lang w:val="fr-FR"/>
        </w:rPr>
        <w:t>ORANO Group – CEA, “A new therapeutic approach for the decorporation of transuranium radionuclides using inhaled DTPA”</w:t>
      </w:r>
    </w:p>
    <w:p w:rsidR="0021296A" w:rsidRPr="00562C13" w:rsidRDefault="0021296A">
      <w:pPr>
        <w:rPr>
          <w:lang w:val="fr-FR"/>
        </w:rPr>
      </w:pPr>
      <w:r w:rsidRPr="00562C13">
        <w:rPr>
          <w:b/>
          <w:bCs/>
          <w:lang w:val="fr-FR"/>
        </w:rPr>
        <w:t xml:space="preserve"> </w:t>
      </w:r>
      <w:r w:rsidRPr="00562C13">
        <w:rPr>
          <w:lang w:val="fr-FR"/>
        </w:rPr>
        <w:t>Orano and CEA have been developing an ease-of-use medical therapy based on the nebulization of DTPA aerosols to complete the current medical therapy (intravenous perfusion) and provide patients with a more efficient treatment for the most frequent and severe routes of internal contamination by transuranium radionuclides, inhalation and wound.</w:t>
      </w:r>
    </w:p>
    <w:p w:rsidR="00C82A7D" w:rsidRPr="00562C13" w:rsidRDefault="00C82A7D">
      <w:pPr>
        <w:rPr>
          <w:lang w:val="fr-FR"/>
        </w:rPr>
      </w:pPr>
    </w:p>
    <w:p w:rsidR="00AB3A05" w:rsidRDefault="00AB3A05">
      <w:pPr>
        <w:rPr>
          <w:b/>
          <w:bCs/>
          <w:sz w:val="23"/>
          <w:szCs w:val="23"/>
          <w:lang w:val="fr-FR"/>
        </w:rPr>
      </w:pPr>
      <w:r w:rsidRPr="00AB3A05">
        <w:rPr>
          <w:b/>
          <w:bCs/>
          <w:sz w:val="23"/>
          <w:szCs w:val="23"/>
          <w:lang w:val="fr-FR"/>
        </w:rPr>
        <w:t xml:space="preserve">Mikroprzedsiębiorstwa/MŚP </w:t>
      </w:r>
    </w:p>
    <w:p w:rsidR="00D16144" w:rsidRPr="00562C13" w:rsidRDefault="00D16144">
      <w:pPr>
        <w:rPr>
          <w:b/>
          <w:bCs/>
          <w:lang w:val="fr-FR"/>
        </w:rPr>
      </w:pPr>
      <w:r w:rsidRPr="00562C13">
        <w:rPr>
          <w:b/>
          <w:bCs/>
          <w:lang w:val="fr-FR"/>
        </w:rPr>
        <w:t xml:space="preserve">ASVAD INTL. SL, “ASVAD, the valve to achieve nitrogen-free reactors” </w:t>
      </w:r>
    </w:p>
    <w:p w:rsidR="00D16144" w:rsidRPr="00562C13" w:rsidRDefault="00D16144">
      <w:pPr>
        <w:rPr>
          <w:lang w:val="fr-FR"/>
        </w:rPr>
      </w:pPr>
      <w:r w:rsidRPr="00562C13">
        <w:rPr>
          <w:lang w:val="fr-FR"/>
        </w:rPr>
        <w:t xml:space="preserve">The ASVAD Valve is a passive &amp; automatic valve to avoid the nitrogen injection from the accumulators. Installed in the accumulator’s nitrogen side, it will wait fully closed until needed. Only during the accident, and just when the accumulator gets depleted, the valve will act. Once opened, all the residual nitrogen goes to the containment. </w:t>
      </w:r>
    </w:p>
    <w:p w:rsidR="00D16144" w:rsidRPr="00562C13" w:rsidRDefault="00D16144">
      <w:pPr>
        <w:rPr>
          <w:b/>
          <w:bCs/>
          <w:lang w:val="fr-FR"/>
        </w:rPr>
      </w:pPr>
      <w:r w:rsidRPr="00562C13">
        <w:rPr>
          <w:b/>
          <w:bCs/>
          <w:lang w:val="fr-FR"/>
        </w:rPr>
        <w:t xml:space="preserve">CATHELAIN and co-applicants, “C-Bolt” </w:t>
      </w:r>
    </w:p>
    <w:p w:rsidR="00D16144" w:rsidRPr="00562C13" w:rsidRDefault="00D16144">
      <w:pPr>
        <w:rPr>
          <w:lang w:val="fr-FR"/>
        </w:rPr>
      </w:pPr>
      <w:r w:rsidRPr="00562C13">
        <w:rPr>
          <w:lang w:val="fr-FR"/>
        </w:rPr>
        <w:t xml:space="preserve">C-Bolt is intended to controll the durability of the safety fasteners, the integrity of the tightening process which requires monitoring. The concept is to ingrate to the fasteners (screws, stud bolts and other threaded </w:t>
      </w:r>
      <w:r w:rsidRPr="00562C13">
        <w:rPr>
          <w:lang w:val="fr-FR"/>
        </w:rPr>
        <w:lastRenderedPageBreak/>
        <w:t xml:space="preserve">elements), a fiber optic sensor by means of a patented process developed in partnership with Op’Sens and FT Mesures. </w:t>
      </w:r>
    </w:p>
    <w:p w:rsidR="00D16144" w:rsidRPr="00562C13" w:rsidRDefault="00D16144">
      <w:pPr>
        <w:rPr>
          <w:b/>
          <w:bCs/>
          <w:lang w:val="fr-FR"/>
        </w:rPr>
      </w:pPr>
      <w:r w:rsidRPr="00562C13">
        <w:rPr>
          <w:b/>
          <w:bCs/>
          <w:lang w:val="fr-FR"/>
        </w:rPr>
        <w:t xml:space="preserve">PIERCAN SAS, “Secure and quick glove change with ejector ring system STIC” </w:t>
      </w:r>
    </w:p>
    <w:p w:rsidR="00D16144" w:rsidRPr="00562C13" w:rsidRDefault="00D16144">
      <w:pPr>
        <w:rPr>
          <w:lang w:val="fr-FR"/>
        </w:rPr>
      </w:pPr>
      <w:r w:rsidRPr="00562C13">
        <w:rPr>
          <w:lang w:val="fr-FR"/>
        </w:rPr>
        <w:t>This system has its own secured immobilisation mechanical system for the interchangeable part thanks to the locking crown mounted on the Enclosure Ring and the security ejection barrel. The STIC system was developed to improve user safety and protection, improve ease of use, and reduce costs.</w:t>
      </w:r>
    </w:p>
    <w:p w:rsidR="00AA7AB8" w:rsidRPr="00D721EE" w:rsidRDefault="00B43B84" w:rsidP="002A31CF">
      <w:pPr>
        <w:jc w:val="both"/>
      </w:pPr>
      <w:r w:rsidRPr="00B43B84">
        <w:t xml:space="preserve">Organizatorzy targów </w:t>
      </w:r>
      <w:r w:rsidR="00AA7AB8" w:rsidRPr="00B43B84">
        <w:t xml:space="preserve">WNE </w:t>
      </w:r>
      <w:r w:rsidRPr="00B43B84">
        <w:t>gratulują 21 nominowanym, przedstawicielom dużych grup oraz mikroprzedsiębiorstw i MŚP, którzy zostali wyb</w:t>
      </w:r>
      <w:r>
        <w:t>rani w swoich</w:t>
      </w:r>
      <w:r w:rsidRPr="00B43B84">
        <w:t xml:space="preserve"> kategoriach. </w:t>
      </w:r>
      <w:r w:rsidRPr="005E669B">
        <w:t xml:space="preserve">Każdy z nich </w:t>
      </w:r>
      <w:r w:rsidR="005E669B" w:rsidRPr="005E669B">
        <w:t xml:space="preserve">ucieleśnia doskonałość branży nuklearnej, wiedzę oraz innowacyjność technologiczną w swojej dziedzinie. </w:t>
      </w:r>
    </w:p>
    <w:p w:rsidR="00AA7AB8" w:rsidRPr="00D721EE" w:rsidRDefault="00AA7AB8"/>
    <w:p w:rsidR="00AA7AB8" w:rsidRPr="00415C33" w:rsidRDefault="008A46FD">
      <w:pPr>
        <w:rPr>
          <w:b/>
          <w:bCs/>
          <w:i/>
          <w:iCs/>
        </w:rPr>
      </w:pPr>
      <w:r w:rsidRPr="008A46FD">
        <w:rPr>
          <w:b/>
          <w:bCs/>
          <w:sz w:val="23"/>
          <w:szCs w:val="23"/>
        </w:rPr>
        <w:t xml:space="preserve">Ceremonia wręczenia Nagród </w:t>
      </w:r>
      <w:r w:rsidR="00AA7AB8" w:rsidRPr="008A46FD">
        <w:rPr>
          <w:b/>
          <w:bCs/>
          <w:sz w:val="23"/>
          <w:szCs w:val="23"/>
        </w:rPr>
        <w:t xml:space="preserve">WNE </w:t>
      </w:r>
      <w:proofErr w:type="spellStart"/>
      <w:r w:rsidR="00AA7AB8" w:rsidRPr="008A46FD">
        <w:rPr>
          <w:b/>
          <w:bCs/>
          <w:sz w:val="23"/>
          <w:szCs w:val="23"/>
        </w:rPr>
        <w:t>Awards</w:t>
      </w:r>
      <w:proofErr w:type="spellEnd"/>
      <w:r w:rsidR="00AA7AB8" w:rsidRPr="008A46FD">
        <w:rPr>
          <w:b/>
          <w:bCs/>
          <w:sz w:val="23"/>
          <w:szCs w:val="23"/>
        </w:rPr>
        <w:t xml:space="preserve"> </w:t>
      </w:r>
      <w:r w:rsidRPr="008A46FD">
        <w:rPr>
          <w:b/>
          <w:bCs/>
          <w:sz w:val="23"/>
          <w:szCs w:val="23"/>
        </w:rPr>
        <w:t xml:space="preserve">odbędzie się we wtorek </w:t>
      </w:r>
      <w:r w:rsidR="00AA7AB8" w:rsidRPr="008A46FD">
        <w:rPr>
          <w:b/>
          <w:bCs/>
          <w:sz w:val="23"/>
          <w:szCs w:val="23"/>
        </w:rPr>
        <w:t xml:space="preserve">30 </w:t>
      </w:r>
      <w:r w:rsidRPr="008A46FD">
        <w:rPr>
          <w:b/>
          <w:bCs/>
          <w:sz w:val="23"/>
          <w:szCs w:val="23"/>
        </w:rPr>
        <w:t>listopada</w:t>
      </w:r>
      <w:r w:rsidR="00AA7AB8" w:rsidRPr="008A46FD">
        <w:rPr>
          <w:b/>
          <w:bCs/>
          <w:sz w:val="23"/>
          <w:szCs w:val="23"/>
        </w:rPr>
        <w:t xml:space="preserve"> 2021</w:t>
      </w:r>
      <w:r>
        <w:rPr>
          <w:b/>
          <w:bCs/>
          <w:sz w:val="23"/>
          <w:szCs w:val="23"/>
        </w:rPr>
        <w:t xml:space="preserve"> r. o godz.</w:t>
      </w:r>
      <w:r w:rsidR="00AA7AB8" w:rsidRPr="008A46FD">
        <w:rPr>
          <w:b/>
          <w:bCs/>
          <w:sz w:val="23"/>
          <w:szCs w:val="23"/>
        </w:rPr>
        <w:t xml:space="preserve"> </w:t>
      </w:r>
      <w:r>
        <w:rPr>
          <w:b/>
          <w:bCs/>
          <w:sz w:val="23"/>
          <w:szCs w:val="23"/>
        </w:rPr>
        <w:t>17:</w:t>
      </w:r>
      <w:r w:rsidR="00AA7AB8" w:rsidRPr="008A46FD">
        <w:rPr>
          <w:b/>
          <w:bCs/>
          <w:sz w:val="23"/>
          <w:szCs w:val="23"/>
        </w:rPr>
        <w:t xml:space="preserve">00. </w:t>
      </w:r>
      <w:r w:rsidR="00AA7AB8" w:rsidRPr="00415C33">
        <w:rPr>
          <w:b/>
          <w:bCs/>
          <w:i/>
          <w:iCs/>
        </w:rPr>
        <w:t xml:space="preserve">(WNE </w:t>
      </w:r>
      <w:r w:rsidRPr="00415C33">
        <w:rPr>
          <w:b/>
          <w:bCs/>
          <w:i/>
          <w:iCs/>
        </w:rPr>
        <w:t>–</w:t>
      </w:r>
      <w:r w:rsidR="00AA7AB8" w:rsidRPr="00415C33">
        <w:rPr>
          <w:b/>
          <w:bCs/>
          <w:i/>
          <w:iCs/>
        </w:rPr>
        <w:t xml:space="preserve"> </w:t>
      </w:r>
      <w:r w:rsidRPr="00415C33">
        <w:rPr>
          <w:b/>
          <w:bCs/>
          <w:i/>
          <w:iCs/>
        </w:rPr>
        <w:t>Sala Paneli Dyskusyjnych</w:t>
      </w:r>
      <w:r w:rsidR="00AA7AB8" w:rsidRPr="00415C33">
        <w:rPr>
          <w:b/>
          <w:bCs/>
          <w:i/>
          <w:iCs/>
        </w:rPr>
        <w:t>)</w:t>
      </w:r>
    </w:p>
    <w:p w:rsidR="00415C33" w:rsidRDefault="00D020A6" w:rsidP="00415C33">
      <w:pPr>
        <w:jc w:val="center"/>
      </w:pPr>
      <w:hyperlink r:id="rId6" w:history="1">
        <w:r w:rsidR="00415C33">
          <w:rPr>
            <w:rStyle w:val="Hipercze"/>
          </w:rPr>
          <w:t>http://www.world-nuclear-exhibition.com/</w:t>
        </w:r>
      </w:hyperlink>
    </w:p>
    <w:p w:rsidR="00415C33" w:rsidRPr="00415C33" w:rsidRDefault="00415C33" w:rsidP="00415C33">
      <w:pPr>
        <w:rPr>
          <w:b/>
          <w:sz w:val="24"/>
        </w:rPr>
      </w:pPr>
      <w:r w:rsidRPr="00415C33">
        <w:rPr>
          <w:b/>
          <w:sz w:val="24"/>
        </w:rPr>
        <w:t>Dołącz do nas #WNE</w:t>
      </w:r>
    </w:p>
    <w:p w:rsidR="00AA7AB8" w:rsidRPr="00D721EE" w:rsidRDefault="00415C33" w:rsidP="00415C33">
      <w:pPr>
        <w:rPr>
          <w:b/>
          <w:bCs/>
          <w:sz w:val="27"/>
          <w:szCs w:val="27"/>
        </w:rPr>
      </w:pPr>
      <w:r w:rsidRPr="00D721EE">
        <w:rPr>
          <w:b/>
          <w:bCs/>
          <w:sz w:val="27"/>
          <w:szCs w:val="27"/>
        </w:rPr>
        <w:t xml:space="preserve"> </w:t>
      </w:r>
    </w:p>
    <w:p w:rsidR="00AA7AB8" w:rsidRPr="00D721EE" w:rsidRDefault="00AA7AB8" w:rsidP="00AA7AB8">
      <w:pPr>
        <w:pStyle w:val="Default"/>
        <w:rPr>
          <w:sz w:val="22"/>
          <w:szCs w:val="22"/>
        </w:rPr>
      </w:pPr>
      <w:r w:rsidRPr="00D721EE">
        <w:rPr>
          <w:b/>
          <w:bCs/>
          <w:sz w:val="22"/>
          <w:szCs w:val="22"/>
        </w:rPr>
        <w:t xml:space="preserve">GIFEN : </w:t>
      </w:r>
      <w:r w:rsidRPr="00D721EE">
        <w:rPr>
          <w:sz w:val="22"/>
          <w:szCs w:val="22"/>
        </w:rPr>
        <w:t xml:space="preserve">www.gifen.fr </w:t>
      </w:r>
    </w:p>
    <w:p w:rsidR="00696405" w:rsidRPr="00D721EE" w:rsidRDefault="00696405" w:rsidP="00AA7AB8">
      <w:pPr>
        <w:rPr>
          <w:sz w:val="18"/>
          <w:szCs w:val="18"/>
        </w:rPr>
      </w:pPr>
    </w:p>
    <w:p w:rsidR="00415C33" w:rsidRPr="00415C33" w:rsidRDefault="00415C33" w:rsidP="00415C33">
      <w:pPr>
        <w:rPr>
          <w:b/>
          <w:lang w:val="fr-FR"/>
        </w:rPr>
      </w:pPr>
      <w:r w:rsidRPr="00415C33">
        <w:rPr>
          <w:b/>
          <w:lang w:val="fr-FR"/>
        </w:rPr>
        <w:t xml:space="preserve">RX FRANCE - www.rxglobal.com      </w:t>
      </w:r>
      <w:r>
        <w:rPr>
          <w:b/>
          <w:noProof/>
          <w:lang w:eastAsia="pl-PL"/>
        </w:rPr>
        <w:drawing>
          <wp:inline distT="0" distB="0" distL="0" distR="0">
            <wp:extent cx="580390" cy="3498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349885"/>
                    </a:xfrm>
                    <a:prstGeom prst="rect">
                      <a:avLst/>
                    </a:prstGeom>
                    <a:noFill/>
                    <a:ln>
                      <a:noFill/>
                    </a:ln>
                  </pic:spPr>
                </pic:pic>
              </a:graphicData>
            </a:graphic>
          </wp:inline>
        </w:drawing>
      </w:r>
    </w:p>
    <w:p w:rsidR="00415C33" w:rsidRPr="00415C33" w:rsidRDefault="00415C33" w:rsidP="00415C33">
      <w:pPr>
        <w:jc w:val="both"/>
        <w:rPr>
          <w:sz w:val="18"/>
        </w:rPr>
      </w:pPr>
      <w:r w:rsidRPr="00415C33">
        <w:rPr>
          <w:sz w:val="18"/>
        </w:rPr>
        <w:t xml:space="preserve">Działając w 18 sektorach, organizując 40 imprez targowych będących liderami w swojej branży m.in. </w:t>
      </w:r>
      <w:proofErr w:type="spellStart"/>
      <w:r w:rsidRPr="00415C33">
        <w:rPr>
          <w:sz w:val="18"/>
        </w:rPr>
        <w:t>Batimat</w:t>
      </w:r>
      <w:proofErr w:type="spellEnd"/>
      <w:r w:rsidRPr="00415C33">
        <w:rPr>
          <w:sz w:val="18"/>
        </w:rPr>
        <w:t xml:space="preserve">, </w:t>
      </w:r>
      <w:proofErr w:type="spellStart"/>
      <w:r w:rsidRPr="00415C33">
        <w:rPr>
          <w:sz w:val="18"/>
        </w:rPr>
        <w:t>EquipHotel</w:t>
      </w:r>
      <w:proofErr w:type="spellEnd"/>
      <w:r w:rsidRPr="00415C33">
        <w:rPr>
          <w:sz w:val="18"/>
        </w:rPr>
        <w:t xml:space="preserve">, IFTM-Top </w:t>
      </w:r>
      <w:proofErr w:type="spellStart"/>
      <w:r w:rsidRPr="00415C33">
        <w:rPr>
          <w:sz w:val="18"/>
        </w:rPr>
        <w:t>Résa</w:t>
      </w:r>
      <w:proofErr w:type="spellEnd"/>
      <w:r w:rsidRPr="00415C33">
        <w:rPr>
          <w:sz w:val="18"/>
        </w:rPr>
        <w:t xml:space="preserve">, </w:t>
      </w:r>
      <w:proofErr w:type="spellStart"/>
      <w:r w:rsidRPr="00415C33">
        <w:rPr>
          <w:sz w:val="18"/>
        </w:rPr>
        <w:t>Expoprotection</w:t>
      </w:r>
      <w:proofErr w:type="spellEnd"/>
      <w:r w:rsidRPr="00415C33">
        <w:rPr>
          <w:sz w:val="18"/>
        </w:rPr>
        <w:t xml:space="preserve">, </w:t>
      </w:r>
      <w:proofErr w:type="spellStart"/>
      <w:r w:rsidRPr="00415C33">
        <w:rPr>
          <w:sz w:val="18"/>
        </w:rPr>
        <w:t>Pollutec</w:t>
      </w:r>
      <w:proofErr w:type="spellEnd"/>
      <w:r w:rsidRPr="00415C33">
        <w:rPr>
          <w:sz w:val="18"/>
        </w:rPr>
        <w:t xml:space="preserve">, SITL, Maison &amp; </w:t>
      </w:r>
      <w:proofErr w:type="spellStart"/>
      <w:r w:rsidRPr="00415C33">
        <w:rPr>
          <w:sz w:val="18"/>
        </w:rPr>
        <w:t>Objet</w:t>
      </w:r>
      <w:proofErr w:type="spellEnd"/>
      <w:r w:rsidRPr="00415C33">
        <w:rPr>
          <w:sz w:val="18"/>
        </w:rPr>
        <w:t xml:space="preserve">*, </w:t>
      </w:r>
      <w:proofErr w:type="spellStart"/>
      <w:r w:rsidRPr="00415C33">
        <w:rPr>
          <w:sz w:val="18"/>
        </w:rPr>
        <w:t>Fiac</w:t>
      </w:r>
      <w:proofErr w:type="spellEnd"/>
      <w:r w:rsidRPr="00415C33">
        <w:rPr>
          <w:sz w:val="18"/>
        </w:rPr>
        <w:t xml:space="preserve">, Paris Photo… i prowadząc 45 stron internetowych i blogów, Reed </w:t>
      </w:r>
      <w:proofErr w:type="spellStart"/>
      <w:r w:rsidRPr="00415C33">
        <w:rPr>
          <w:sz w:val="18"/>
        </w:rPr>
        <w:t>Expositions</w:t>
      </w:r>
      <w:proofErr w:type="spellEnd"/>
      <w:r w:rsidRPr="00415C33">
        <w:rPr>
          <w:sz w:val="18"/>
        </w:rPr>
        <w:t xml:space="preserve"> dostarcza swoim klientom sieci kontaktów i możliwości do rozwoju ich działalności. Ponad 18 600 firm i 1,08 miliona profesjonalistów z Francji i z zagranicy współpracuje z nami przy organizacji imprez targowych.  </w:t>
      </w:r>
    </w:p>
    <w:p w:rsidR="00415C33" w:rsidRPr="00415C33" w:rsidRDefault="00415C33" w:rsidP="00415C33">
      <w:pPr>
        <w:rPr>
          <w:sz w:val="18"/>
        </w:rPr>
      </w:pPr>
      <w:r w:rsidRPr="00415C33">
        <w:rPr>
          <w:sz w:val="18"/>
        </w:rPr>
        <w:t>RX France jest częścią grupy RX, największego światowego organizatora imprez targowych i lidera na rynku francuskim, który reprezentuje ponad 60 wydarzeń.</w:t>
      </w:r>
    </w:p>
    <w:p w:rsidR="00415C33" w:rsidRDefault="00415C33" w:rsidP="00415C33">
      <w:pPr>
        <w:rPr>
          <w:sz w:val="20"/>
        </w:rPr>
      </w:pPr>
      <w:r w:rsidRPr="00415C33">
        <w:rPr>
          <w:sz w:val="20"/>
        </w:rPr>
        <w:t xml:space="preserve">*organizowane przez SAFI, filię RX France i </w:t>
      </w:r>
      <w:proofErr w:type="spellStart"/>
      <w:r w:rsidRPr="00415C33">
        <w:rPr>
          <w:sz w:val="20"/>
        </w:rPr>
        <w:t>Ateliers</w:t>
      </w:r>
      <w:proofErr w:type="spellEnd"/>
      <w:r w:rsidRPr="00415C33">
        <w:rPr>
          <w:sz w:val="20"/>
        </w:rPr>
        <w:t xml:space="preserve"> </w:t>
      </w:r>
      <w:proofErr w:type="spellStart"/>
      <w:r w:rsidRPr="00415C33">
        <w:rPr>
          <w:sz w:val="20"/>
        </w:rPr>
        <w:t>d’Art</w:t>
      </w:r>
      <w:proofErr w:type="spellEnd"/>
      <w:r w:rsidRPr="00415C33">
        <w:rPr>
          <w:sz w:val="20"/>
        </w:rPr>
        <w:t xml:space="preserve"> de France</w:t>
      </w:r>
    </w:p>
    <w:p w:rsidR="000D0867" w:rsidRDefault="000D0867" w:rsidP="000D0867">
      <w:pPr>
        <w:ind w:right="-6"/>
        <w:jc w:val="center"/>
        <w:rPr>
          <w:rFonts w:asciiTheme="majorHAnsi" w:hAnsiTheme="majorHAnsi" w:cs="Arial"/>
          <w:b/>
          <w:color w:val="323E4F" w:themeColor="text2" w:themeShade="BF"/>
          <w:sz w:val="28"/>
          <w:szCs w:val="18"/>
          <w:u w:val="single"/>
        </w:rPr>
      </w:pPr>
      <w:r>
        <w:rPr>
          <w:rStyle w:val="Hipercze"/>
          <w:rFonts w:asciiTheme="majorHAnsi" w:hAnsiTheme="majorHAnsi" w:cs="Arial"/>
          <w:b/>
          <w:color w:val="323E4F" w:themeColor="text2" w:themeShade="BF"/>
          <w:sz w:val="28"/>
          <w:szCs w:val="18"/>
        </w:rPr>
        <w:t>Przedstawicielstwo targów WNE w Polsce :</w:t>
      </w:r>
    </w:p>
    <w:p w:rsidR="000D0867" w:rsidRDefault="000D0867" w:rsidP="000D0867">
      <w:pPr>
        <w:jc w:val="center"/>
        <w:rPr>
          <w:rFonts w:asciiTheme="majorHAnsi" w:hAnsiTheme="majorHAnsi" w:cs="Arial"/>
          <w:b/>
          <w:color w:val="002060"/>
          <w:sz w:val="28"/>
          <w:szCs w:val="18"/>
        </w:rPr>
      </w:pPr>
      <w:r>
        <w:rPr>
          <w:rFonts w:asciiTheme="majorHAnsi" w:hAnsiTheme="majorHAnsi" w:cs="Arial"/>
          <w:b/>
          <w:color w:val="002060"/>
          <w:sz w:val="28"/>
          <w:szCs w:val="18"/>
        </w:rPr>
        <w:t xml:space="preserve">Międzynarodowe Targi Francuskie </w:t>
      </w:r>
    </w:p>
    <w:p w:rsidR="000D0867" w:rsidRDefault="000D0867" w:rsidP="000D0867">
      <w:pPr>
        <w:jc w:val="center"/>
        <w:rPr>
          <w:rFonts w:asciiTheme="majorHAnsi" w:hAnsiTheme="majorHAnsi" w:cs="Arial"/>
          <w:color w:val="002060"/>
          <w:szCs w:val="18"/>
        </w:rPr>
      </w:pPr>
      <w:r>
        <w:rPr>
          <w:rFonts w:asciiTheme="majorHAnsi" w:hAnsiTheme="majorHAnsi" w:cs="Arial"/>
          <w:color w:val="002060"/>
          <w:szCs w:val="18"/>
        </w:rPr>
        <w:t>Tel. : 48 22 815 64 55</w:t>
      </w:r>
    </w:p>
    <w:p w:rsidR="000D0867" w:rsidRDefault="000D0867" w:rsidP="000D0867">
      <w:pPr>
        <w:jc w:val="center"/>
        <w:rPr>
          <w:rFonts w:asciiTheme="majorHAnsi" w:hAnsiTheme="majorHAnsi" w:cs="Arial"/>
          <w:szCs w:val="18"/>
        </w:rPr>
      </w:pPr>
      <w:r>
        <w:rPr>
          <w:rFonts w:asciiTheme="majorHAnsi" w:hAnsiTheme="majorHAnsi" w:cs="Arial"/>
          <w:color w:val="002060"/>
          <w:szCs w:val="18"/>
        </w:rPr>
        <w:t>e-mail:</w:t>
      </w:r>
      <w:r>
        <w:rPr>
          <w:rFonts w:asciiTheme="majorHAnsi" w:hAnsiTheme="majorHAnsi" w:cs="Arial"/>
          <w:b/>
          <w:color w:val="002060"/>
          <w:szCs w:val="18"/>
        </w:rPr>
        <w:t xml:space="preserve"> </w:t>
      </w:r>
      <w:r>
        <w:rPr>
          <w:rFonts w:asciiTheme="majorHAnsi" w:hAnsiTheme="majorHAnsi" w:cs="Arial"/>
          <w:color w:val="002060"/>
          <w:szCs w:val="18"/>
        </w:rPr>
        <w:t>promopol@it.pl</w:t>
      </w:r>
    </w:p>
    <w:p w:rsidR="000D0867" w:rsidRDefault="000D0867" w:rsidP="000D0867"/>
    <w:p w:rsidR="000D0867" w:rsidRDefault="000D0867" w:rsidP="000D0867"/>
    <w:p w:rsidR="000D0867" w:rsidRPr="000D0867" w:rsidRDefault="000D0867" w:rsidP="000D0867">
      <w:pPr>
        <w:rPr>
          <w:b/>
          <w:lang w:val="fr-FR"/>
        </w:rPr>
      </w:pPr>
      <w:r w:rsidRPr="000D0867">
        <w:rPr>
          <w:b/>
          <w:lang w:val="fr-FR"/>
        </w:rPr>
        <w:t xml:space="preserve">Kontakt dla prasy: </w:t>
      </w:r>
    </w:p>
    <w:p w:rsidR="000D0867" w:rsidRDefault="000D0867" w:rsidP="000D0867">
      <w:pPr>
        <w:rPr>
          <w:lang w:val="fr-FR"/>
        </w:rPr>
      </w:pPr>
      <w:r>
        <w:rPr>
          <w:lang w:val="fr-FR"/>
        </w:rPr>
        <w:t>Eudoxie PR Agnès GILBERT - +00 33 6 84 61 30 71 / Carole BROZEK - +00 33 6 61 82 08 46 a.gilbert@eudoxie-pr.com / carolebrozekrp@orange.fr</w:t>
      </w:r>
    </w:p>
    <w:p w:rsidR="000D0867" w:rsidRPr="000D0867" w:rsidRDefault="000D0867" w:rsidP="00415C33">
      <w:pPr>
        <w:rPr>
          <w:sz w:val="20"/>
          <w:lang w:val="fr-FR"/>
        </w:rPr>
      </w:pPr>
    </w:p>
    <w:sectPr w:rsidR="000D0867" w:rsidRPr="000D0867" w:rsidSect="007805E6">
      <w:pgSz w:w="11906" w:h="17338"/>
      <w:pgMar w:top="1916" w:right="928" w:bottom="654" w:left="117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14E4E"/>
    <w:multiLevelType w:val="hybridMultilevel"/>
    <w:tmpl w:val="AECC7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48"/>
    <w:rsid w:val="00026F6B"/>
    <w:rsid w:val="00094AAF"/>
    <w:rsid w:val="000D0867"/>
    <w:rsid w:val="000E49DF"/>
    <w:rsid w:val="00183246"/>
    <w:rsid w:val="001E656E"/>
    <w:rsid w:val="0021296A"/>
    <w:rsid w:val="00271C7D"/>
    <w:rsid w:val="002A31CF"/>
    <w:rsid w:val="002B0D2E"/>
    <w:rsid w:val="002B5A02"/>
    <w:rsid w:val="00343805"/>
    <w:rsid w:val="003D7C96"/>
    <w:rsid w:val="00415C33"/>
    <w:rsid w:val="00450B48"/>
    <w:rsid w:val="00475CE9"/>
    <w:rsid w:val="0051623A"/>
    <w:rsid w:val="00562C13"/>
    <w:rsid w:val="005633D6"/>
    <w:rsid w:val="005E669B"/>
    <w:rsid w:val="006552F9"/>
    <w:rsid w:val="00696405"/>
    <w:rsid w:val="006A7E46"/>
    <w:rsid w:val="006B701A"/>
    <w:rsid w:val="007C12D7"/>
    <w:rsid w:val="00801017"/>
    <w:rsid w:val="00820448"/>
    <w:rsid w:val="0088345B"/>
    <w:rsid w:val="00891D79"/>
    <w:rsid w:val="008A46FD"/>
    <w:rsid w:val="008B5B04"/>
    <w:rsid w:val="008D3984"/>
    <w:rsid w:val="009243F2"/>
    <w:rsid w:val="00976CB3"/>
    <w:rsid w:val="00AA54EC"/>
    <w:rsid w:val="00AA7AB8"/>
    <w:rsid w:val="00AB3A05"/>
    <w:rsid w:val="00AD035F"/>
    <w:rsid w:val="00B43B84"/>
    <w:rsid w:val="00BA2CDB"/>
    <w:rsid w:val="00C371E1"/>
    <w:rsid w:val="00C40047"/>
    <w:rsid w:val="00C50107"/>
    <w:rsid w:val="00C82A7D"/>
    <w:rsid w:val="00CC3332"/>
    <w:rsid w:val="00D020A6"/>
    <w:rsid w:val="00D1111A"/>
    <w:rsid w:val="00D16144"/>
    <w:rsid w:val="00D5005B"/>
    <w:rsid w:val="00D721EE"/>
    <w:rsid w:val="00DB603B"/>
    <w:rsid w:val="00E00B62"/>
    <w:rsid w:val="00E36082"/>
    <w:rsid w:val="00E645AB"/>
    <w:rsid w:val="00EC3780"/>
    <w:rsid w:val="00F35F87"/>
    <w:rsid w:val="00F7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261AE-7743-402E-9C2A-9121B4A2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94AA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semiHidden/>
    <w:unhideWhenUsed/>
    <w:rsid w:val="00415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996">
      <w:bodyDiv w:val="1"/>
      <w:marLeft w:val="0"/>
      <w:marRight w:val="0"/>
      <w:marTop w:val="0"/>
      <w:marBottom w:val="0"/>
      <w:divBdr>
        <w:top w:val="none" w:sz="0" w:space="0" w:color="auto"/>
        <w:left w:val="none" w:sz="0" w:space="0" w:color="auto"/>
        <w:bottom w:val="none" w:sz="0" w:space="0" w:color="auto"/>
        <w:right w:val="none" w:sz="0" w:space="0" w:color="auto"/>
      </w:divBdr>
    </w:div>
    <w:div w:id="207110379">
      <w:bodyDiv w:val="1"/>
      <w:marLeft w:val="0"/>
      <w:marRight w:val="0"/>
      <w:marTop w:val="0"/>
      <w:marBottom w:val="0"/>
      <w:divBdr>
        <w:top w:val="none" w:sz="0" w:space="0" w:color="auto"/>
        <w:left w:val="none" w:sz="0" w:space="0" w:color="auto"/>
        <w:bottom w:val="none" w:sz="0" w:space="0" w:color="auto"/>
        <w:right w:val="none" w:sz="0" w:space="0" w:color="auto"/>
      </w:divBdr>
    </w:div>
    <w:div w:id="14137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nuclear-exhibitio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1742</Words>
  <Characters>10456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dc:creator>
  <cp:keywords/>
  <dc:description/>
  <cp:lastModifiedBy>Andrew B</cp:lastModifiedBy>
  <cp:revision>53</cp:revision>
  <dcterms:created xsi:type="dcterms:W3CDTF">2021-11-12T11:50:00Z</dcterms:created>
  <dcterms:modified xsi:type="dcterms:W3CDTF">2021-11-15T08:41:00Z</dcterms:modified>
</cp:coreProperties>
</file>